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D0" w:rsidRPr="000C5D37" w:rsidRDefault="00522BD0" w:rsidP="000C5D37">
      <w:pPr>
        <w:shd w:val="clear" w:color="auto" w:fill="FFFFFF"/>
        <w:ind w:left="-567"/>
        <w:jc w:val="both"/>
        <w:textAlignment w:val="baseline"/>
        <w:rPr>
          <w:color w:val="000000"/>
          <w:sz w:val="24"/>
        </w:rPr>
      </w:pPr>
      <w:proofErr w:type="gramStart"/>
      <w:r w:rsidRPr="000C5D37">
        <w:rPr>
          <w:color w:val="000000"/>
          <w:sz w:val="24"/>
        </w:rPr>
        <w:t>Организатор торгов - конкурсный управляющий Закрытым акционерным обществом «Дети» (сокращенное наименование - ЗАО «ДЕТИ», ИНН 7802105995, ОГРН 1027801561842, адрес: 194356, г. Санкт-Петербург, пр.</w:t>
      </w:r>
      <w:proofErr w:type="gramEnd"/>
      <w:r w:rsidRPr="000C5D37">
        <w:rPr>
          <w:color w:val="000000"/>
          <w:sz w:val="24"/>
        </w:rPr>
        <w:t xml:space="preserve"> Просвещения, 23, </w:t>
      </w:r>
      <w:proofErr w:type="gramStart"/>
      <w:r w:rsidRPr="000C5D37">
        <w:rPr>
          <w:color w:val="000000"/>
          <w:sz w:val="24"/>
        </w:rPr>
        <w:t>лит</w:t>
      </w:r>
      <w:proofErr w:type="gramEnd"/>
      <w:r w:rsidRPr="000C5D37">
        <w:rPr>
          <w:color w:val="000000"/>
          <w:sz w:val="24"/>
        </w:rPr>
        <w:t xml:space="preserve">. А) Ковшова Полина Витальевна (ИНН 231293664728, СНИЛС 095-136-605-74), член Союза АУ «СРО СС» (реестровый №4 от 30.12.2002 г., ИНН 7813175754 ОГРН 1027806876173, адрес: ул. Новолитовская, д. 15, лит. </w:t>
      </w:r>
      <w:proofErr w:type="gramStart"/>
      <w:r w:rsidRPr="000C5D37">
        <w:rPr>
          <w:color w:val="000000"/>
          <w:sz w:val="24"/>
        </w:rPr>
        <w:t xml:space="preserve">«А», оф. 318-320, г. Санкт-Петербург, 194100), действующая на основании Решения Арбитражного суда города Санкт-Петербурга и Ленинградской области от 18.05.2018 года по делу № А56-61891/2015 сообщает </w:t>
      </w:r>
      <w:r w:rsidR="00E37900" w:rsidRPr="000C5D37">
        <w:rPr>
          <w:color w:val="000000"/>
          <w:sz w:val="24"/>
        </w:rPr>
        <w:t xml:space="preserve">продаже имущества должника путем проведения </w:t>
      </w:r>
      <w:r w:rsidRPr="000C5D37">
        <w:rPr>
          <w:color w:val="000000"/>
          <w:sz w:val="24"/>
        </w:rPr>
        <w:t xml:space="preserve"> </w:t>
      </w:r>
      <w:r w:rsidR="00E37900" w:rsidRPr="000C5D37">
        <w:rPr>
          <w:color w:val="000000"/>
          <w:sz w:val="24"/>
        </w:rPr>
        <w:t xml:space="preserve">электронных </w:t>
      </w:r>
      <w:r w:rsidRPr="000C5D37">
        <w:rPr>
          <w:color w:val="000000"/>
          <w:sz w:val="24"/>
        </w:rPr>
        <w:t>торгов в форме аукциона</w:t>
      </w:r>
      <w:r w:rsidR="00E37900" w:rsidRPr="000C5D37">
        <w:rPr>
          <w:color w:val="000000"/>
          <w:sz w:val="24"/>
        </w:rPr>
        <w:t xml:space="preserve">, </w:t>
      </w:r>
      <w:r w:rsidRPr="000C5D37">
        <w:rPr>
          <w:color w:val="000000"/>
          <w:sz w:val="24"/>
        </w:rPr>
        <w:t>открытого по составу участников с открытой формой представления предложений о цене</w:t>
      </w:r>
      <w:r w:rsidR="00E37900" w:rsidRPr="000C5D37">
        <w:rPr>
          <w:color w:val="000000"/>
          <w:sz w:val="24"/>
        </w:rPr>
        <w:t>.</w:t>
      </w:r>
      <w:proofErr w:type="gramEnd"/>
      <w:r w:rsidR="009B7C92">
        <w:rPr>
          <w:color w:val="000000"/>
          <w:sz w:val="24"/>
        </w:rPr>
        <w:t xml:space="preserve"> На торги выставляется следующее имущество:</w:t>
      </w:r>
    </w:p>
    <w:p w:rsidR="00E37900" w:rsidRPr="000C5D37" w:rsidRDefault="00E37900" w:rsidP="000C5D37">
      <w:pPr>
        <w:pStyle w:val="a3"/>
        <w:tabs>
          <w:tab w:val="left" w:pos="851"/>
        </w:tabs>
        <w:spacing w:before="0" w:beforeAutospacing="0" w:after="0" w:afterAutospacing="0"/>
        <w:ind w:left="-567"/>
        <w:jc w:val="both"/>
        <w:rPr>
          <w:bCs/>
        </w:rPr>
      </w:pPr>
    </w:p>
    <w:p w:rsidR="00E37900" w:rsidRDefault="009B7C92" w:rsidP="00C829A3">
      <w:pPr>
        <w:pStyle w:val="2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900">
        <w:rPr>
          <w:rFonts w:ascii="Times New Roman" w:hAnsi="Times New Roman" w:cs="Times New Roman"/>
          <w:sz w:val="24"/>
          <w:szCs w:val="24"/>
        </w:rPr>
        <w:t xml:space="preserve">Лот № 1 –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37900">
        <w:rPr>
          <w:rFonts w:ascii="Times New Roman" w:hAnsi="Times New Roman" w:cs="Times New Roman"/>
          <w:sz w:val="24"/>
          <w:szCs w:val="24"/>
        </w:rPr>
        <w:t>сключительные права на</w:t>
      </w:r>
      <w:r>
        <w:rPr>
          <w:rFonts w:ascii="Times New Roman" w:hAnsi="Times New Roman" w:cs="Times New Roman"/>
          <w:sz w:val="24"/>
          <w:szCs w:val="24"/>
        </w:rPr>
        <w:t xml:space="preserve"> товарные знаки. </w:t>
      </w:r>
      <w:r w:rsidR="00C829A3" w:rsidRPr="00C829A3">
        <w:rPr>
          <w:rFonts w:ascii="Times New Roman" w:hAnsi="Times New Roman" w:cs="Times New Roman"/>
          <w:sz w:val="24"/>
          <w:szCs w:val="24"/>
        </w:rPr>
        <w:t>Начальная цена лота №1 составляет 422 500 (четыреста двадцать две т</w:t>
      </w:r>
      <w:r w:rsidR="00C829A3">
        <w:rPr>
          <w:rFonts w:ascii="Times New Roman" w:hAnsi="Times New Roman" w:cs="Times New Roman"/>
          <w:sz w:val="24"/>
          <w:szCs w:val="24"/>
        </w:rPr>
        <w:t>ысячи пятьсот) рублей 00 копеек</w:t>
      </w:r>
      <w:proofErr w:type="gramStart"/>
      <w:r w:rsidR="00C829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29A3" w:rsidRPr="00C82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29A3" w:rsidRPr="00C829A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C829A3" w:rsidRPr="00C829A3">
        <w:rPr>
          <w:rFonts w:ascii="Times New Roman" w:hAnsi="Times New Roman" w:cs="Times New Roman"/>
          <w:sz w:val="24"/>
          <w:szCs w:val="24"/>
        </w:rPr>
        <w:t xml:space="preserve">ез НДС (в соответствии с </w:t>
      </w:r>
      <w:proofErr w:type="spellStart"/>
      <w:r w:rsidR="00C829A3" w:rsidRPr="00C829A3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C829A3" w:rsidRPr="00C829A3">
        <w:rPr>
          <w:rFonts w:ascii="Times New Roman" w:hAnsi="Times New Roman" w:cs="Times New Roman"/>
          <w:sz w:val="24"/>
          <w:szCs w:val="24"/>
        </w:rPr>
        <w:t>. 15 п. 2 ст. 146 НК РФ операции по реализации имущества и (или) имущественных прав должников, признанных в соответствии с законодательством Российской Федерации несостоятельными (банкротами), не признаются объектом налогообложения налога на добавленную стоимость).</w:t>
      </w:r>
      <w:r w:rsidR="00C82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состав лота вход</w:t>
      </w:r>
      <w:r w:rsidR="00C829A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т:</w:t>
      </w:r>
    </w:p>
    <w:p w:rsidR="00E37900" w:rsidRDefault="00E37900" w:rsidP="000C5D37">
      <w:pPr>
        <w:pStyle w:val="20"/>
        <w:tabs>
          <w:tab w:val="left" w:pos="426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Товарный знак (знак обслуживания)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ДЕТИ-НАША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РАДОСТЬ»</w:t>
      </w:r>
      <w:r w:rsidRPr="00F63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номер государственной регистрации №279100, дата государственной регистрации – 15.11.2004, дата истечения срока действия исключительного знака на товарный знак – 03.08.2024, в отношении товаров 10, 12, 20, 28, 35 классов МКТУ;</w:t>
      </w:r>
    </w:p>
    <w:p w:rsidR="00E37900" w:rsidRDefault="00E37900" w:rsidP="000C5D37">
      <w:pPr>
        <w:pStyle w:val="20"/>
        <w:tabs>
          <w:tab w:val="left" w:pos="426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Товарный знак (знак обслуживания)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Amalfy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F63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номер государственной регистрации №307408, дата государственной регистрации – </w:t>
      </w:r>
      <w:r w:rsidRPr="007569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6.05.200</w:t>
      </w:r>
      <w:r w:rsidRPr="007569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дата истечения срока действия исключительного знака на товарный знак – 06.05.2025, в отношении товаров 12, 20, 28 классов МКТУ;</w:t>
      </w:r>
    </w:p>
    <w:p w:rsidR="00E37900" w:rsidRDefault="00E37900" w:rsidP="000C5D37">
      <w:pPr>
        <w:pStyle w:val="20"/>
        <w:tabs>
          <w:tab w:val="left" w:pos="426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Товарный знак (знак обслуживания) «</w:t>
      </w:r>
      <w:r>
        <w:rPr>
          <w:rFonts w:ascii="Times New Roman" w:hAnsi="Times New Roman" w:cs="Times New Roman"/>
          <w:sz w:val="24"/>
          <w:szCs w:val="24"/>
          <w:lang w:val="en-US"/>
        </w:rPr>
        <w:t>JEKKY</w:t>
      </w:r>
      <w:r w:rsidRPr="00756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KIDS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3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 государственной регистрации №</w:t>
      </w:r>
      <w:r w:rsidRPr="007569B0">
        <w:rPr>
          <w:rFonts w:ascii="Times New Roman" w:hAnsi="Times New Roman" w:cs="Times New Roman"/>
          <w:sz w:val="24"/>
          <w:szCs w:val="24"/>
        </w:rPr>
        <w:t>442761</w:t>
      </w:r>
      <w:r>
        <w:rPr>
          <w:rFonts w:ascii="Times New Roman" w:hAnsi="Times New Roman" w:cs="Times New Roman"/>
          <w:sz w:val="24"/>
          <w:szCs w:val="24"/>
        </w:rPr>
        <w:t>, дата государственной регистрации – 1</w:t>
      </w:r>
      <w:r w:rsidRPr="007569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69B0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7569B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, дата истечения срока действия исключительного знака на товарный знак – </w:t>
      </w:r>
      <w:r w:rsidRPr="007569B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7569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7569B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, в отношении товаров 25 класса МКТУ. </w:t>
      </w:r>
      <w:r w:rsidRPr="007569B0">
        <w:rPr>
          <w:rFonts w:ascii="Times New Roman" w:hAnsi="Times New Roman" w:cs="Times New Roman"/>
          <w:sz w:val="24"/>
          <w:szCs w:val="24"/>
          <w:u w:val="single"/>
        </w:rPr>
        <w:t>Срок действия исключительного права на товарный знак истек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7900" w:rsidRDefault="00E37900" w:rsidP="000C5D37">
      <w:pPr>
        <w:pStyle w:val="20"/>
        <w:tabs>
          <w:tab w:val="left" w:pos="426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Товарный знак (знак обслуживания) «ДЕТИ» </w:t>
      </w:r>
      <w:r w:rsidRPr="00F63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 государственной регистрации №</w:t>
      </w:r>
      <w:r w:rsidRPr="007569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25833, дата государственной регистрации – 16.12.20</w:t>
      </w:r>
      <w:r w:rsidRPr="007569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0, дата истечения срока действия исключительного знака на товарный знак – 2</w:t>
      </w:r>
      <w:r w:rsidRPr="007569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7569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7569B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, в отношении товаров 03, 05, 12, 20, 25 классов МКТУ. </w:t>
      </w:r>
      <w:r w:rsidRPr="007569B0">
        <w:rPr>
          <w:rFonts w:ascii="Times New Roman" w:hAnsi="Times New Roman" w:cs="Times New Roman"/>
          <w:sz w:val="24"/>
          <w:szCs w:val="24"/>
          <w:u w:val="single"/>
        </w:rPr>
        <w:t>Срок действия исключительного права на товарный знак истек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7900" w:rsidRDefault="00E37900" w:rsidP="000C5D37">
      <w:pPr>
        <w:pStyle w:val="20"/>
        <w:tabs>
          <w:tab w:val="left" w:pos="426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Товарный знак (знак обслуживания) «Цены упали не по-детски» номер государственной регистрации №422760, дата государственной регистрации – 16.11.20</w:t>
      </w:r>
      <w:r w:rsidRPr="007569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0, дата истечения срока действия исключительного знака на товарный знак – 29.0</w:t>
      </w:r>
      <w:r w:rsidRPr="007569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7569B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, в отношении товаров 12 класса МКТУ. </w:t>
      </w:r>
      <w:r w:rsidRPr="007569B0">
        <w:rPr>
          <w:rFonts w:ascii="Times New Roman" w:hAnsi="Times New Roman" w:cs="Times New Roman"/>
          <w:sz w:val="24"/>
          <w:szCs w:val="24"/>
          <w:u w:val="single"/>
        </w:rPr>
        <w:t>Срок действия исключительного права на товарный знак истек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7900" w:rsidRDefault="00E37900" w:rsidP="000C5D37">
      <w:pPr>
        <w:pStyle w:val="20"/>
        <w:tabs>
          <w:tab w:val="left" w:pos="426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Товарный знак (знак обслуживания) «Дети есть дети!» номер государственной регистрации №424863, дата государственной регистрации – 09.12.20</w:t>
      </w:r>
      <w:r w:rsidRPr="007569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0, дата истечения срока действия исключительного знака на товарный знак – 01.07.20</w:t>
      </w:r>
      <w:r w:rsidRPr="007569B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, в отношении товаров 03, 05, 12, 20, 25 классов МКТУ. </w:t>
      </w:r>
      <w:r w:rsidRPr="007569B0">
        <w:rPr>
          <w:rFonts w:ascii="Times New Roman" w:hAnsi="Times New Roman" w:cs="Times New Roman"/>
          <w:sz w:val="24"/>
          <w:szCs w:val="24"/>
          <w:u w:val="single"/>
        </w:rPr>
        <w:t>Срок действия исключительного права на товарный знак истек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7900" w:rsidRDefault="00E37900" w:rsidP="000C5D37">
      <w:pPr>
        <w:pStyle w:val="20"/>
        <w:tabs>
          <w:tab w:val="left" w:pos="426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Товарный знак (знак обслуживания)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Amalfy</w:t>
      </w:r>
      <w:proofErr w:type="spellEnd"/>
      <w:r>
        <w:rPr>
          <w:rFonts w:ascii="Times New Roman" w:hAnsi="Times New Roman" w:cs="Times New Roman"/>
          <w:sz w:val="24"/>
          <w:szCs w:val="24"/>
        </w:rPr>
        <w:t>» номер государственной регистрации №42</w:t>
      </w:r>
      <w:r w:rsidRPr="007F24D8">
        <w:rPr>
          <w:rFonts w:ascii="Times New Roman" w:hAnsi="Times New Roman" w:cs="Times New Roman"/>
          <w:sz w:val="24"/>
          <w:szCs w:val="24"/>
        </w:rPr>
        <w:t>3343</w:t>
      </w:r>
      <w:r>
        <w:rPr>
          <w:rFonts w:ascii="Times New Roman" w:hAnsi="Times New Roman" w:cs="Times New Roman"/>
          <w:sz w:val="24"/>
          <w:szCs w:val="24"/>
        </w:rPr>
        <w:t xml:space="preserve">, дата государственной регистрации – </w:t>
      </w:r>
      <w:r w:rsidRPr="007F24D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24D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7569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0, дата истечения срока действия исключительного знака на товарный знак – 01.</w:t>
      </w:r>
      <w:r w:rsidRPr="007F24D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7569B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, в отношении товаров </w:t>
      </w:r>
      <w:r w:rsidRPr="007F24D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МКТУ. </w:t>
      </w:r>
      <w:r w:rsidRPr="007569B0">
        <w:rPr>
          <w:rFonts w:ascii="Times New Roman" w:hAnsi="Times New Roman" w:cs="Times New Roman"/>
          <w:sz w:val="24"/>
          <w:szCs w:val="24"/>
          <w:u w:val="single"/>
        </w:rPr>
        <w:t>Срок действия исключительного права на товарный знак истек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7900" w:rsidRDefault="00E37900" w:rsidP="000C5D37">
      <w:pPr>
        <w:pStyle w:val="20"/>
        <w:tabs>
          <w:tab w:val="left" w:pos="426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Товарный знак (знак обслуживания) «</w:t>
      </w:r>
      <w:r>
        <w:rPr>
          <w:rFonts w:ascii="Times New Roman" w:hAnsi="Times New Roman" w:cs="Times New Roman"/>
          <w:sz w:val="24"/>
          <w:szCs w:val="24"/>
          <w:lang w:val="en-US"/>
        </w:rPr>
        <w:t>JEKKY</w:t>
      </w:r>
      <w:r w:rsidRPr="00DB6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KIDS</w:t>
      </w:r>
      <w:r>
        <w:rPr>
          <w:rFonts w:ascii="Times New Roman" w:hAnsi="Times New Roman" w:cs="Times New Roman"/>
          <w:sz w:val="24"/>
          <w:szCs w:val="24"/>
        </w:rPr>
        <w:t>» номер государственной регистрации №456817, дата государственной регистрации – 19.03.20</w:t>
      </w:r>
      <w:r w:rsidRPr="007569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2, дата истечения срока действия исключительного знака на товарный знак – 21.04.2021, в отношении товаров 12 класса МКТУ.;</w:t>
      </w:r>
    </w:p>
    <w:p w:rsidR="000C5D37" w:rsidRDefault="00E37900" w:rsidP="000C5D37">
      <w:pPr>
        <w:pStyle w:val="20"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Товарный знак (знак обслуживания) «</w:t>
      </w:r>
      <w:r>
        <w:rPr>
          <w:rFonts w:ascii="Times New Roman" w:hAnsi="Times New Roman" w:cs="Times New Roman"/>
          <w:sz w:val="24"/>
          <w:szCs w:val="24"/>
          <w:lang w:val="en-US"/>
        </w:rPr>
        <w:t>TOYSTORE</w:t>
      </w:r>
      <w:r>
        <w:rPr>
          <w:rFonts w:ascii="Times New Roman" w:hAnsi="Times New Roman" w:cs="Times New Roman"/>
          <w:sz w:val="24"/>
          <w:szCs w:val="24"/>
        </w:rPr>
        <w:t>» номер государственной регистрации №515078, дата государственной регистрации – 0</w:t>
      </w:r>
      <w:r w:rsidRPr="0007565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565E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7569B0">
        <w:rPr>
          <w:rFonts w:ascii="Times New Roman" w:hAnsi="Times New Roman" w:cs="Times New Roman"/>
          <w:sz w:val="24"/>
          <w:szCs w:val="24"/>
        </w:rPr>
        <w:t>1</w:t>
      </w:r>
      <w:r w:rsidRPr="0007565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дата истечения срока действия исключительного знака на товарный знак – 18.</w:t>
      </w:r>
      <w:r w:rsidRPr="0007565E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07565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, в отношении товаров </w:t>
      </w:r>
      <w:r w:rsidRPr="0007565E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565E">
        <w:rPr>
          <w:rFonts w:ascii="Times New Roman" w:hAnsi="Times New Roman" w:cs="Times New Roman"/>
          <w:sz w:val="24"/>
          <w:szCs w:val="24"/>
        </w:rPr>
        <w:t xml:space="preserve"> 35</w:t>
      </w:r>
      <w:r w:rsidR="000C5D37">
        <w:rPr>
          <w:rFonts w:ascii="Times New Roman" w:hAnsi="Times New Roman" w:cs="Times New Roman"/>
          <w:sz w:val="24"/>
          <w:szCs w:val="24"/>
        </w:rPr>
        <w:t>, 39  классов МКТУ;</w:t>
      </w:r>
    </w:p>
    <w:p w:rsidR="000C5D37" w:rsidRDefault="00E37900" w:rsidP="000C5D37">
      <w:pPr>
        <w:pStyle w:val="20"/>
        <w:tabs>
          <w:tab w:val="left" w:pos="426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Товарный знак (знак обслуживания) «</w:t>
      </w:r>
      <w:r>
        <w:rPr>
          <w:rFonts w:ascii="Times New Roman" w:hAnsi="Times New Roman" w:cs="Times New Roman"/>
          <w:sz w:val="24"/>
          <w:szCs w:val="24"/>
          <w:lang w:val="en-US"/>
        </w:rPr>
        <w:t>JEKKY</w:t>
      </w:r>
      <w:r w:rsidRPr="00DB6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KIDS</w:t>
      </w:r>
      <w:r>
        <w:rPr>
          <w:rFonts w:ascii="Times New Roman" w:hAnsi="Times New Roman" w:cs="Times New Roman"/>
          <w:sz w:val="24"/>
          <w:szCs w:val="24"/>
        </w:rPr>
        <w:t>» номер государственной регистрации №4</w:t>
      </w:r>
      <w:r w:rsidRPr="00E8516B">
        <w:rPr>
          <w:rFonts w:ascii="Times New Roman" w:hAnsi="Times New Roman" w:cs="Times New Roman"/>
          <w:sz w:val="24"/>
          <w:szCs w:val="24"/>
        </w:rPr>
        <w:t>75200</w:t>
      </w:r>
      <w:r>
        <w:rPr>
          <w:rFonts w:ascii="Times New Roman" w:hAnsi="Times New Roman" w:cs="Times New Roman"/>
          <w:sz w:val="24"/>
          <w:szCs w:val="24"/>
        </w:rPr>
        <w:t xml:space="preserve">, дата государственной регистрации – </w:t>
      </w:r>
      <w:r w:rsidRPr="00552A4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552A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7569B0">
        <w:rPr>
          <w:rFonts w:ascii="Times New Roman" w:hAnsi="Times New Roman" w:cs="Times New Roman"/>
          <w:sz w:val="24"/>
          <w:szCs w:val="24"/>
        </w:rPr>
        <w:t>1</w:t>
      </w:r>
      <w:r w:rsidRPr="00552A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дата истечения срока действия исключительного знака на товарный знак – </w:t>
      </w:r>
      <w:r w:rsidRPr="00552A48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A48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552A4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, в отношении товаров 35, 39 классов МКТУ</w:t>
      </w:r>
      <w:r w:rsidR="000C5D37">
        <w:rPr>
          <w:rFonts w:ascii="Times New Roman" w:hAnsi="Times New Roman" w:cs="Times New Roman"/>
          <w:sz w:val="24"/>
          <w:szCs w:val="24"/>
        </w:rPr>
        <w:t>;</w:t>
      </w:r>
    </w:p>
    <w:p w:rsidR="000C5D37" w:rsidRDefault="00E37900" w:rsidP="000C5D37">
      <w:pPr>
        <w:pStyle w:val="20"/>
        <w:tabs>
          <w:tab w:val="left" w:pos="426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Товарный знак (знак обслуживания) «</w:t>
      </w:r>
      <w:r>
        <w:rPr>
          <w:rFonts w:ascii="Times New Roman" w:hAnsi="Times New Roman" w:cs="Times New Roman"/>
          <w:sz w:val="24"/>
          <w:szCs w:val="24"/>
          <w:lang w:val="en-US"/>
        </w:rPr>
        <w:t>Pacino</w:t>
      </w:r>
      <w:r>
        <w:rPr>
          <w:rFonts w:ascii="Times New Roman" w:hAnsi="Times New Roman" w:cs="Times New Roman"/>
          <w:sz w:val="24"/>
          <w:szCs w:val="24"/>
        </w:rPr>
        <w:t>» номер государственной регистрации №</w:t>
      </w:r>
      <w:r w:rsidRPr="00351813">
        <w:rPr>
          <w:rFonts w:ascii="Times New Roman" w:hAnsi="Times New Roman" w:cs="Times New Roman"/>
          <w:sz w:val="24"/>
          <w:szCs w:val="24"/>
        </w:rPr>
        <w:t>492497</w:t>
      </w:r>
      <w:r>
        <w:rPr>
          <w:rFonts w:ascii="Times New Roman" w:hAnsi="Times New Roman" w:cs="Times New Roman"/>
          <w:sz w:val="24"/>
          <w:szCs w:val="24"/>
        </w:rPr>
        <w:t xml:space="preserve">, дата государственной регистрации – </w:t>
      </w:r>
      <w:r w:rsidRPr="0035181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1813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35181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, дата истечения срока действия исключительного знака на товарный знак – </w:t>
      </w:r>
      <w:r w:rsidRPr="00351813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1813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35181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, в от</w:t>
      </w:r>
      <w:r w:rsidR="000C5D37">
        <w:rPr>
          <w:rFonts w:ascii="Times New Roman" w:hAnsi="Times New Roman" w:cs="Times New Roman"/>
          <w:sz w:val="24"/>
          <w:szCs w:val="24"/>
        </w:rPr>
        <w:t>ношении товаров 25 класса МКТУ;</w:t>
      </w:r>
    </w:p>
    <w:p w:rsidR="00E37900" w:rsidRDefault="00E37900" w:rsidP="000C5D37">
      <w:pPr>
        <w:pStyle w:val="20"/>
        <w:tabs>
          <w:tab w:val="left" w:pos="426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Товарный знак (знак обслуживания) «</w:t>
      </w:r>
      <w:r>
        <w:rPr>
          <w:rFonts w:ascii="Times New Roman" w:hAnsi="Times New Roman" w:cs="Times New Roman"/>
          <w:sz w:val="24"/>
          <w:szCs w:val="24"/>
          <w:lang w:val="en-US"/>
        </w:rPr>
        <w:t>LUMMIE</w:t>
      </w:r>
      <w:r>
        <w:rPr>
          <w:rFonts w:ascii="Times New Roman" w:hAnsi="Times New Roman" w:cs="Times New Roman"/>
          <w:sz w:val="24"/>
          <w:szCs w:val="24"/>
        </w:rPr>
        <w:t>» номер государственной регистрации №</w:t>
      </w:r>
      <w:r w:rsidRPr="00AD0846">
        <w:rPr>
          <w:rFonts w:ascii="Times New Roman" w:hAnsi="Times New Roman" w:cs="Times New Roman"/>
          <w:sz w:val="24"/>
          <w:szCs w:val="24"/>
        </w:rPr>
        <w:t>495561</w:t>
      </w:r>
      <w:r>
        <w:rPr>
          <w:rFonts w:ascii="Times New Roman" w:hAnsi="Times New Roman" w:cs="Times New Roman"/>
          <w:sz w:val="24"/>
          <w:szCs w:val="24"/>
        </w:rPr>
        <w:t xml:space="preserve">, дата государственной регистрации – </w:t>
      </w:r>
      <w:r w:rsidRPr="00AD0846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0846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7569B0">
        <w:rPr>
          <w:rFonts w:ascii="Times New Roman" w:hAnsi="Times New Roman" w:cs="Times New Roman"/>
          <w:sz w:val="24"/>
          <w:szCs w:val="24"/>
        </w:rPr>
        <w:t>1</w:t>
      </w:r>
      <w:r w:rsidRPr="00AD08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дата истечения срока действия исключительного знака на товарный знак – </w:t>
      </w:r>
      <w:r w:rsidRPr="00AD084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0846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AD084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, в отношении товаров</w:t>
      </w:r>
      <w:r w:rsidRPr="00AD0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D0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 МКТУ;</w:t>
      </w:r>
    </w:p>
    <w:p w:rsidR="00C829A3" w:rsidRDefault="00E37900" w:rsidP="000C5D37">
      <w:pPr>
        <w:pStyle w:val="20"/>
        <w:tabs>
          <w:tab w:val="left" w:pos="426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Товарный знак (знак обслуживания) «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57FD6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57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KINLY</w:t>
      </w:r>
      <w:r>
        <w:rPr>
          <w:rFonts w:ascii="Times New Roman" w:hAnsi="Times New Roman" w:cs="Times New Roman"/>
          <w:sz w:val="24"/>
          <w:szCs w:val="24"/>
        </w:rPr>
        <w:t>»  номер государственной регистрации №578896, дата государственной регистрации – 24.06.20</w:t>
      </w:r>
      <w:r w:rsidRPr="007569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6, дата истечения срока действия исключительного знака на товарный знак – 11.06.2025, в отн</w:t>
      </w:r>
      <w:r w:rsidR="000C5D37">
        <w:rPr>
          <w:rFonts w:ascii="Times New Roman" w:hAnsi="Times New Roman" w:cs="Times New Roman"/>
          <w:sz w:val="24"/>
          <w:szCs w:val="24"/>
        </w:rPr>
        <w:t xml:space="preserve">ошении товаров 28 класса МКТУ. </w:t>
      </w:r>
    </w:p>
    <w:p w:rsidR="000C5D37" w:rsidRDefault="00E37900" w:rsidP="000C5D37">
      <w:pPr>
        <w:pStyle w:val="20"/>
        <w:tabs>
          <w:tab w:val="left" w:pos="426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№2 –</w:t>
      </w:r>
      <w:r w:rsidR="000C5D37">
        <w:rPr>
          <w:rFonts w:ascii="Times New Roman" w:hAnsi="Times New Roman" w:cs="Times New Roman"/>
          <w:sz w:val="24"/>
          <w:szCs w:val="24"/>
        </w:rPr>
        <w:t xml:space="preserve"> </w:t>
      </w:r>
      <w:r w:rsidR="009B7C92">
        <w:rPr>
          <w:rFonts w:ascii="Times New Roman" w:hAnsi="Times New Roman" w:cs="Times New Roman"/>
          <w:sz w:val="24"/>
          <w:szCs w:val="24"/>
        </w:rPr>
        <w:t xml:space="preserve">дебиторская задолженность (права требования). </w:t>
      </w:r>
      <w:proofErr w:type="gramStart"/>
      <w:r w:rsidR="00C829A3" w:rsidRPr="00C829A3">
        <w:rPr>
          <w:rFonts w:ascii="Times New Roman" w:hAnsi="Times New Roman" w:cs="Times New Roman"/>
          <w:sz w:val="24"/>
          <w:szCs w:val="24"/>
        </w:rPr>
        <w:t xml:space="preserve">Начальная цена лота №2 составляет 19 208 467 (Девятнадцать миллионов двести восемь тысяч четыреста шестьдесят семь) рублей 35 копеек, что равняется номинальной стоимости уступаемых прав, без НДС (в соответствии с </w:t>
      </w:r>
      <w:proofErr w:type="spellStart"/>
      <w:r w:rsidR="00C829A3" w:rsidRPr="00C829A3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C829A3" w:rsidRPr="00C829A3">
        <w:rPr>
          <w:rFonts w:ascii="Times New Roman" w:hAnsi="Times New Roman" w:cs="Times New Roman"/>
          <w:sz w:val="24"/>
          <w:szCs w:val="24"/>
        </w:rPr>
        <w:t>. 15 п. 2 ст. 146 НК РФ операции по реализации имущества и (или) имущественных прав должников, признанных в соответствии с законодательством Российской Федерации несостоятельными (банкротами), не признаются объектом</w:t>
      </w:r>
      <w:proofErr w:type="gramEnd"/>
      <w:r w:rsidR="00C829A3" w:rsidRPr="00C829A3">
        <w:rPr>
          <w:rFonts w:ascii="Times New Roman" w:hAnsi="Times New Roman" w:cs="Times New Roman"/>
          <w:sz w:val="24"/>
          <w:szCs w:val="24"/>
        </w:rPr>
        <w:t xml:space="preserve"> налогообложения налога на добавленную стоимость).</w:t>
      </w:r>
      <w:r w:rsidR="00C829A3">
        <w:rPr>
          <w:rFonts w:ascii="Times New Roman" w:hAnsi="Times New Roman" w:cs="Times New Roman"/>
          <w:sz w:val="24"/>
          <w:szCs w:val="24"/>
        </w:rPr>
        <w:t xml:space="preserve"> </w:t>
      </w:r>
      <w:r w:rsidR="009B7C92">
        <w:rPr>
          <w:rFonts w:ascii="Times New Roman" w:hAnsi="Times New Roman" w:cs="Times New Roman"/>
          <w:sz w:val="24"/>
          <w:szCs w:val="24"/>
        </w:rPr>
        <w:t>В состав лота вход</w:t>
      </w:r>
      <w:r w:rsidR="00C829A3">
        <w:rPr>
          <w:rFonts w:ascii="Times New Roman" w:hAnsi="Times New Roman" w:cs="Times New Roman"/>
          <w:sz w:val="24"/>
          <w:szCs w:val="24"/>
        </w:rPr>
        <w:t>я</w:t>
      </w:r>
      <w:r w:rsidR="009B7C92">
        <w:rPr>
          <w:rFonts w:ascii="Times New Roman" w:hAnsi="Times New Roman" w:cs="Times New Roman"/>
          <w:sz w:val="24"/>
          <w:szCs w:val="24"/>
        </w:rPr>
        <w:t>т</w:t>
      </w:r>
      <w:r w:rsidR="000C5D37">
        <w:rPr>
          <w:rFonts w:ascii="Times New Roman" w:hAnsi="Times New Roman" w:cs="Times New Roman"/>
          <w:sz w:val="24"/>
          <w:szCs w:val="24"/>
        </w:rPr>
        <w:t>:</w:t>
      </w:r>
    </w:p>
    <w:p w:rsidR="000C5D37" w:rsidRDefault="00E37900" w:rsidP="000C5D37">
      <w:pPr>
        <w:pStyle w:val="20"/>
        <w:tabs>
          <w:tab w:val="left" w:pos="426"/>
        </w:tabs>
        <w:ind w:left="-567" w:firstLine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прав</w:t>
      </w:r>
      <w:r w:rsidR="009B7C9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физическим лицам:</w:t>
      </w:r>
      <w:r w:rsidR="000C5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гражданину Яворскому Роману Богдановичу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в размере 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8 064 820 (Восемь миллионов шестьдесят четыре тысячи восемьсот двадцать) рублей 00 копеек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в результате применения последствий недействительности сделки. Основание возникновения: Определение Арбитражного суда г.</w:t>
      </w:r>
      <w:r w:rsidR="000C5D37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Санкт-Петербурга и Ленинградской области от 22.02.2019 года по обособлен</w:t>
      </w:r>
      <w:r w:rsidR="000C5D37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ному спору №А56-61891/2015/сд.4;</w:t>
      </w:r>
    </w:p>
    <w:p w:rsidR="00C829A3" w:rsidRDefault="000C5D37" w:rsidP="00C829A3">
      <w:pPr>
        <w:pStyle w:val="20"/>
        <w:tabs>
          <w:tab w:val="left" w:pos="426"/>
        </w:tabs>
        <w:ind w:left="-567" w:firstLine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7900">
        <w:rPr>
          <w:rFonts w:ascii="Times New Roman" w:hAnsi="Times New Roman" w:cs="Times New Roman"/>
          <w:sz w:val="24"/>
          <w:szCs w:val="24"/>
        </w:rPr>
        <w:t>рав</w:t>
      </w:r>
      <w:r w:rsidR="009B7C92">
        <w:rPr>
          <w:rFonts w:ascii="Times New Roman" w:hAnsi="Times New Roman" w:cs="Times New Roman"/>
          <w:sz w:val="24"/>
          <w:szCs w:val="24"/>
        </w:rPr>
        <w:t>о</w:t>
      </w:r>
      <w:r w:rsidR="00E37900">
        <w:rPr>
          <w:rFonts w:ascii="Times New Roman" w:hAnsi="Times New Roman" w:cs="Times New Roman"/>
          <w:sz w:val="24"/>
          <w:szCs w:val="24"/>
        </w:rPr>
        <w:t xml:space="preserve"> требования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37900">
        <w:rPr>
          <w:rFonts w:ascii="Times New Roman" w:hAnsi="Times New Roman" w:cs="Times New Roman"/>
          <w:sz w:val="24"/>
          <w:szCs w:val="24"/>
        </w:rPr>
        <w:t>гражданину Яворскому Роману Богдановичу</w:t>
      </w:r>
      <w:r w:rsidR="009B7C92">
        <w:rPr>
          <w:rFonts w:ascii="Times New Roman" w:hAnsi="Times New Roman" w:cs="Times New Roman"/>
          <w:sz w:val="24"/>
          <w:szCs w:val="24"/>
        </w:rPr>
        <w:t xml:space="preserve"> и</w:t>
      </w:r>
      <w:r w:rsidR="00E3790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E37900"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Угаркину</w:t>
      </w:r>
      <w:proofErr w:type="spellEnd"/>
      <w:r w:rsidR="00E37900"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Алексею Сергеевичу</w:t>
      </w:r>
      <w:r w:rsidR="009B7C9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, </w:t>
      </w:r>
      <w:r w:rsidR="00E3790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возникшее в результате установления оснований для привлечения к субсидиарной ответственности по обязательствам ЗАО «ДЕТИ». Основание возникновения: Определение Арбитражного суда г.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E3790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Санкт-Петербурга и Ленинградской области от 21.10.2019 года по обособленному спору №А56-61891/2015/</w:t>
      </w:r>
      <w:proofErr w:type="spellStart"/>
      <w:r w:rsidR="00E3790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субс</w:t>
      </w:r>
      <w:proofErr w:type="spellEnd"/>
      <w:r w:rsidR="00E3790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. На основании положений ст.61.17 Закона о банкротстве уступка осуществляется в размере непогашенных требований кредиторов </w:t>
      </w:r>
      <w:r w:rsidR="00E3790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lastRenderedPageBreak/>
        <w:t xml:space="preserve">Должника за вычетом  </w:t>
      </w:r>
      <w:proofErr w:type="gramStart"/>
      <w:r w:rsidR="00E3790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требования</w:t>
      </w:r>
      <w:proofErr w:type="gramEnd"/>
      <w:r w:rsidR="00E3790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кредитора – УФНС России по г.</w:t>
      </w:r>
      <w:r w:rsidR="004721A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E3790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Санкт-Петербургу и в отношении </w:t>
      </w:r>
      <w:proofErr w:type="gramStart"/>
      <w:r w:rsidR="00E3790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которых</w:t>
      </w:r>
      <w:proofErr w:type="gramEnd"/>
      <w:r w:rsidR="00E3790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кредитором выбран способ распоряжения правом, предусмотренный подпунктом 3 пунктом 2 ст.61.17 Закона о банкротстве.</w:t>
      </w:r>
    </w:p>
    <w:p w:rsidR="00C829A3" w:rsidRDefault="004721AC" w:rsidP="00C829A3">
      <w:pPr>
        <w:pStyle w:val="20"/>
        <w:tabs>
          <w:tab w:val="left" w:pos="426"/>
        </w:tabs>
        <w:ind w:left="-567" w:firstLine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</w:pPr>
      <w:r w:rsidRPr="00C829A3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п</w:t>
      </w:r>
      <w:r w:rsidR="00E37900" w:rsidRPr="00C829A3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рав</w:t>
      </w:r>
      <w:r w:rsidR="00C829A3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о требования</w:t>
      </w:r>
      <w:r w:rsidR="00E37900">
        <w:rPr>
          <w:rFonts w:ascii="Times New Roman" w:hAnsi="Times New Roman" w:cs="Times New Roman"/>
          <w:sz w:val="24"/>
          <w:szCs w:val="24"/>
        </w:rPr>
        <w:t xml:space="preserve"> </w:t>
      </w:r>
      <w:r w:rsidR="00E37900"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к гражданину</w:t>
      </w:r>
      <w:r w:rsidR="00E37900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E37900"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E37900"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Угаркину</w:t>
      </w:r>
      <w:proofErr w:type="spellEnd"/>
      <w:r w:rsidR="00E37900"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Алексею Сергеевичу</w:t>
      </w:r>
      <w:r w:rsidR="00E3790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в размере </w:t>
      </w:r>
      <w:r w:rsidR="00E37900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5 885 923</w:t>
      </w:r>
      <w:r w:rsidR="00E37900"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(</w:t>
      </w:r>
      <w:r w:rsidR="00E37900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Пять</w:t>
      </w:r>
      <w:r w:rsidR="00E37900"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миллионов </w:t>
      </w:r>
      <w:r w:rsidR="00E37900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восемьсот восемьдесят пять тысяч девятьсот двадцать три</w:t>
      </w:r>
      <w:r w:rsidR="00E37900"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) рубл</w:t>
      </w:r>
      <w:r w:rsidR="00E37900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я</w:t>
      </w:r>
      <w:r w:rsidR="00E37900"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00 копеек</w:t>
      </w:r>
      <w:r w:rsidR="00C829A3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, возникшее </w:t>
      </w:r>
      <w:r w:rsidR="00E3790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в результате применения последствий недействительности сделки. Основание возникновения: Определение Арбитражного суда г.</w:t>
      </w:r>
      <w:r w:rsidR="00C829A3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E3790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Санкт-Петербурга и Ленинградской области от 22.02.2019 года по обособленному спору №А56-61891/2015/сд.3. </w:t>
      </w:r>
    </w:p>
    <w:p w:rsidR="00C829A3" w:rsidRDefault="004721AC" w:rsidP="00C829A3">
      <w:pPr>
        <w:pStyle w:val="20"/>
        <w:tabs>
          <w:tab w:val="left" w:pos="426"/>
        </w:tabs>
        <w:ind w:left="-567" w:firstLine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</w:pPr>
      <w:r w:rsidRPr="00C829A3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п</w:t>
      </w:r>
      <w:r w:rsidR="00E37900" w:rsidRPr="00C829A3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рав</w:t>
      </w:r>
      <w:r w:rsidR="00C829A3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о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E37900" w:rsidRPr="00F8263F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требования</w:t>
      </w:r>
      <w:r w:rsidR="00E37900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E37900" w:rsidRPr="00F8263F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к гражданину</w:t>
      </w:r>
      <w:r w:rsidR="00E37900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E37900" w:rsidRPr="00F8263F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E37900" w:rsidRPr="00F8263F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Угаркину</w:t>
      </w:r>
      <w:proofErr w:type="spellEnd"/>
      <w:r w:rsidR="00E37900" w:rsidRPr="00F8263F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Алексею Сергеевичу</w:t>
      </w:r>
      <w:r w:rsidR="00E37900" w:rsidRPr="00F826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в размере </w:t>
      </w:r>
      <w:r w:rsidR="00E37900" w:rsidRPr="00F8263F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47 600 (Сорок семь тысяч шестьсот) рублей 00 копеек за период с 12.03.2019 по 30.06.2020, судебной неустойки за не передачу документации Должника, а так же 100,00 (сто) рублей за каждый день до дня фактической передачи документов</w:t>
      </w:r>
      <w:r w:rsidR="00E37900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, начиная с 01.07.2020</w:t>
      </w:r>
      <w:r w:rsidR="00E37900" w:rsidRPr="00F826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. Основание возникновения: Определение Арбитражного суда </w:t>
      </w:r>
      <w:proofErr w:type="spellStart"/>
      <w:r w:rsidR="00E37900" w:rsidRPr="00F826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г</w:t>
      </w:r>
      <w:proofErr w:type="gramStart"/>
      <w:r w:rsidR="00E37900" w:rsidRPr="00F826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.С</w:t>
      </w:r>
      <w:proofErr w:type="gramEnd"/>
      <w:r w:rsidR="00E37900" w:rsidRPr="00F826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анкт</w:t>
      </w:r>
      <w:proofErr w:type="spellEnd"/>
      <w:r w:rsidR="00E37900" w:rsidRPr="00F826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-Петербурга и Ленинградской области от 22.02.2019 года по обособленному спору №А56-61891/2015/</w:t>
      </w:r>
      <w:r w:rsidR="00E3790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истреб.1/ход.1, ход.2</w:t>
      </w:r>
      <w:r w:rsidR="00E37900" w:rsidRPr="00F826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4721AC" w:rsidRDefault="004721AC" w:rsidP="00C829A3">
      <w:pPr>
        <w:pStyle w:val="20"/>
        <w:tabs>
          <w:tab w:val="left" w:pos="426"/>
        </w:tabs>
        <w:ind w:left="-567" w:firstLine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</w:pPr>
      <w:r w:rsidRPr="00C829A3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п</w:t>
      </w:r>
      <w:r w:rsidR="00E37900" w:rsidRPr="00C829A3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рав</w:t>
      </w:r>
      <w:r w:rsidR="00C829A3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о</w:t>
      </w:r>
      <w:r w:rsidR="00E37900" w:rsidRPr="00C829A3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требования к гражданину  </w:t>
      </w:r>
      <w:proofErr w:type="spellStart"/>
      <w:r w:rsidR="00E37900" w:rsidRPr="00C829A3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Балуху</w:t>
      </w:r>
      <w:proofErr w:type="spellEnd"/>
      <w:r w:rsidR="00E37900" w:rsidRPr="00C829A3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Денису</w:t>
      </w:r>
      <w:r w:rsidR="00E37900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Владимировичу</w:t>
      </w:r>
      <w:r w:rsidR="00E37900" w:rsidRPr="00F826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в размере </w:t>
      </w:r>
      <w:r w:rsidR="00E37900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5 216 124</w:t>
      </w:r>
      <w:r w:rsidR="00E37900" w:rsidRPr="00F8263F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(</w:t>
      </w:r>
      <w:r w:rsidR="00E37900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Пять миллионов двести шестнадцать тысяч сто двадцать четыре) рубля</w:t>
      </w:r>
      <w:r w:rsidR="00E37900" w:rsidRPr="00F8263F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E37900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35</w:t>
      </w:r>
      <w:r w:rsidR="00E37900" w:rsidRPr="00F8263F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копеек</w:t>
      </w:r>
      <w:r w:rsidR="00E37900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в порядке применения последствий недействительности сделки</w:t>
      </w:r>
      <w:r w:rsidR="00E37900" w:rsidRPr="00F826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. Основание возникновения: </w:t>
      </w:r>
      <w:r w:rsidR="00E3790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Постановление</w:t>
      </w:r>
      <w:r w:rsidR="00E37900" w:rsidRPr="00F826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E3790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Тринадцатого а</w:t>
      </w:r>
      <w:r w:rsidR="00E37900" w:rsidRPr="00F826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рбитражного </w:t>
      </w:r>
      <w:r w:rsidR="00E3790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апелляционного </w:t>
      </w:r>
      <w:r w:rsidR="00E37900" w:rsidRPr="00F826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суда от </w:t>
      </w:r>
      <w:r w:rsidR="00E3790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02</w:t>
      </w:r>
      <w:r w:rsidR="00E37900" w:rsidRPr="00F826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.0</w:t>
      </w:r>
      <w:r w:rsidR="00E3790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7</w:t>
      </w:r>
      <w:r w:rsidR="00E37900" w:rsidRPr="00F826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.20</w:t>
      </w:r>
      <w:r w:rsidR="00E3790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20</w:t>
      </w:r>
      <w:r w:rsidR="00E37900" w:rsidRPr="00F826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года</w:t>
      </w:r>
      <w:r w:rsidR="00E3790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(резолютивная часть)</w:t>
      </w:r>
      <w:r w:rsidR="00E37900" w:rsidRPr="00F826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по обособленному спору №А56-61891/2015/</w:t>
      </w:r>
      <w:r w:rsidR="00E3790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сд.22</w:t>
      </w:r>
      <w:r w:rsidR="00E37900" w:rsidRPr="00F826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.</w:t>
      </w:r>
    </w:p>
    <w:p w:rsidR="00E37900" w:rsidRPr="00A23B13" w:rsidRDefault="00E37900" w:rsidP="00A23B13">
      <w:pPr>
        <w:pStyle w:val="20"/>
        <w:tabs>
          <w:tab w:val="left" w:pos="-567"/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b w:val="0"/>
          <w:sz w:val="24"/>
        </w:rPr>
      </w:pPr>
      <w:r w:rsidRPr="00D144D0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ЛОТ №3 – исклю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чительное право на доменное имя ДЕТИ</w:t>
      </w:r>
      <w:proofErr w:type="gramStart"/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.Р</w:t>
      </w:r>
      <w:proofErr w:type="gramEnd"/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Ф в сети ИНТЕРНЕТ,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принадлежащее Должнику на основании договора </w:t>
      </w:r>
      <w:r w:rsidRPr="000269A6">
        <w:rPr>
          <w:rFonts w:ascii="Times New Roman" w:hAnsi="Times New Roman" w:cs="Times New Roman"/>
          <w:b w:val="0"/>
          <w:sz w:val="24"/>
        </w:rPr>
        <w:t>№ 100594/NIC-D</w:t>
      </w:r>
      <w:r>
        <w:rPr>
          <w:rFonts w:ascii="Times New Roman" w:hAnsi="Times New Roman" w:cs="Times New Roman"/>
          <w:b w:val="0"/>
          <w:sz w:val="24"/>
        </w:rPr>
        <w:t xml:space="preserve"> с регистратором АО «Региональный сетевой информационный центр» (</w:t>
      </w:r>
      <w:hyperlink r:id="rId5" w:history="1">
        <w:r w:rsidRPr="00126411">
          <w:rPr>
            <w:rStyle w:val="a4"/>
            <w:rFonts w:ascii="Times New Roman" w:hAnsi="Times New Roman" w:cs="Times New Roman"/>
            <w:b w:val="0"/>
            <w:sz w:val="24"/>
            <w:lang w:val="en-US"/>
          </w:rPr>
          <w:t>www</w:t>
        </w:r>
        <w:r w:rsidRPr="00126411">
          <w:rPr>
            <w:rStyle w:val="a4"/>
            <w:rFonts w:ascii="Times New Roman" w:hAnsi="Times New Roman" w:cs="Times New Roman"/>
            <w:b w:val="0"/>
            <w:sz w:val="24"/>
          </w:rPr>
          <w:t>.</w:t>
        </w:r>
        <w:proofErr w:type="spellStart"/>
        <w:r w:rsidRPr="00126411">
          <w:rPr>
            <w:rStyle w:val="a4"/>
            <w:rFonts w:ascii="Times New Roman" w:hAnsi="Times New Roman" w:cs="Times New Roman"/>
            <w:b w:val="0"/>
            <w:sz w:val="24"/>
            <w:lang w:val="en-US"/>
          </w:rPr>
          <w:t>nic</w:t>
        </w:r>
        <w:proofErr w:type="spellEnd"/>
        <w:r w:rsidRPr="00126411">
          <w:rPr>
            <w:rStyle w:val="a4"/>
            <w:rFonts w:ascii="Times New Roman" w:hAnsi="Times New Roman" w:cs="Times New Roman"/>
            <w:b w:val="0"/>
            <w:sz w:val="24"/>
          </w:rPr>
          <w:t>.</w:t>
        </w:r>
        <w:r w:rsidRPr="00126411">
          <w:rPr>
            <w:rStyle w:val="a4"/>
            <w:rFonts w:ascii="Times New Roman" w:hAnsi="Times New Roman" w:cs="Times New Roman"/>
            <w:b w:val="0"/>
            <w:sz w:val="24"/>
            <w:lang w:val="en-US"/>
          </w:rPr>
          <w:t>ru</w:t>
        </w:r>
      </w:hyperlink>
      <w:r w:rsidRPr="000269A6">
        <w:rPr>
          <w:rFonts w:ascii="Times New Roman" w:hAnsi="Times New Roman" w:cs="Times New Roman"/>
          <w:b w:val="0"/>
          <w:sz w:val="24"/>
        </w:rPr>
        <w:t>)</w:t>
      </w:r>
      <w:r w:rsidR="00A23B13">
        <w:rPr>
          <w:rFonts w:ascii="Times New Roman" w:hAnsi="Times New Roman" w:cs="Times New Roman"/>
          <w:b w:val="0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Начальная цена лота №3 </w:t>
      </w:r>
      <w:r>
        <w:rPr>
          <w:rFonts w:ascii="Times New Roman" w:hAnsi="Times New Roman" w:cs="Times New Roman"/>
          <w:b w:val="0"/>
          <w:sz w:val="24"/>
          <w:szCs w:val="24"/>
        </w:rPr>
        <w:t>составляет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7F7EA3">
        <w:rPr>
          <w:rFonts w:ascii="Times New Roman" w:hAnsi="Times New Roman" w:cs="Times New Roman"/>
          <w:sz w:val="24"/>
          <w:szCs w:val="24"/>
        </w:rPr>
        <w:t>1 500 000 (Один миллион пятьсот тысяч) рублей 00 копеек</w:t>
      </w:r>
      <w:r w:rsidRPr="007F7EA3">
        <w:rPr>
          <w:rFonts w:ascii="Times New Roman" w:hAnsi="Times New Roman" w:cs="Times New Roman"/>
          <w:b w:val="0"/>
          <w:sz w:val="24"/>
          <w:szCs w:val="24"/>
        </w:rPr>
        <w:t>,</w:t>
      </w:r>
      <w:r w:rsidRPr="005F489D">
        <w:rPr>
          <w:rFonts w:ascii="Times New Roman" w:hAnsi="Times New Roman" w:cs="Times New Roman"/>
          <w:b w:val="0"/>
          <w:sz w:val="24"/>
          <w:szCs w:val="24"/>
        </w:rPr>
        <w:t xml:space="preserve"> без НДС (в соответствии с </w:t>
      </w:r>
      <w:proofErr w:type="spellStart"/>
      <w:r w:rsidRPr="005F489D">
        <w:rPr>
          <w:rFonts w:ascii="Times New Roman" w:hAnsi="Times New Roman" w:cs="Times New Roman"/>
          <w:b w:val="0"/>
          <w:sz w:val="24"/>
          <w:szCs w:val="24"/>
        </w:rPr>
        <w:t>п.п</w:t>
      </w:r>
      <w:proofErr w:type="spellEnd"/>
      <w:r w:rsidRPr="005F489D">
        <w:rPr>
          <w:rFonts w:ascii="Times New Roman" w:hAnsi="Times New Roman" w:cs="Times New Roman"/>
          <w:b w:val="0"/>
          <w:sz w:val="24"/>
          <w:szCs w:val="24"/>
        </w:rPr>
        <w:t>. 15 п. 2 ст. 146 НК РФ операции по реализации имущества и (или) имущественных прав должников, признанных в соответствии с законодательством Российской Федерации несостоятельными (банкротами), не признаются объектом налогообложения налога на добавленную стоимость).</w:t>
      </w:r>
      <w:proofErr w:type="gramEnd"/>
    </w:p>
    <w:p w:rsidR="00E37900" w:rsidRDefault="00E37900" w:rsidP="00A23B13">
      <w:pPr>
        <w:pStyle w:val="20"/>
        <w:tabs>
          <w:tab w:val="left" w:pos="-567"/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ab/>
      </w:r>
    </w:p>
    <w:p w:rsidR="00C829A3" w:rsidRDefault="00E37900" w:rsidP="00A23B13">
      <w:pPr>
        <w:pStyle w:val="20"/>
        <w:tabs>
          <w:tab w:val="left" w:pos="-567"/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ЛОТ №4 – </w:t>
      </w:r>
      <w:r w:rsidR="00C829A3" w:rsidRPr="00C829A3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дебиторская задолженность (права требования).</w:t>
      </w:r>
      <w:r w:rsidR="00C829A3" w:rsidRPr="00C829A3">
        <w:t xml:space="preserve"> </w:t>
      </w:r>
      <w:proofErr w:type="gramStart"/>
      <w:r w:rsidR="00C829A3" w:rsidRPr="00C829A3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Начальная цена лота №4 составляет 12 170 000 (Двенадцать миллионов сто семьдесят тысяч) рублей 00 копеек, без НДС (в соответствии с </w:t>
      </w:r>
      <w:proofErr w:type="spellStart"/>
      <w:r w:rsidR="00C829A3" w:rsidRPr="00C829A3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п.п</w:t>
      </w:r>
      <w:proofErr w:type="spellEnd"/>
      <w:r w:rsidR="00C829A3" w:rsidRPr="00C829A3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. 15 п. 2 ст. 146 НК РФ операции по реализации имущества и (или) имущественных прав должников, признанных в соответствии с законодательством Российской Федерации несостоятельными (банкротами), не признаются объектом налогообложения налога на добавленную стоимость).</w:t>
      </w:r>
      <w:proofErr w:type="gramEnd"/>
      <w:r w:rsidR="00C829A3" w:rsidRPr="00C829A3">
        <w:t xml:space="preserve"> </w:t>
      </w:r>
      <w:r w:rsidR="00C829A3" w:rsidRPr="00C829A3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В состав лота входят:</w:t>
      </w:r>
    </w:p>
    <w:p w:rsidR="00C829A3" w:rsidRDefault="00C829A3" w:rsidP="00A23B13">
      <w:pPr>
        <w:pStyle w:val="20"/>
        <w:tabs>
          <w:tab w:val="left" w:pos="-567"/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Право требования к </w:t>
      </w:r>
      <w:r w:rsidR="00E37900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Обществ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у</w:t>
      </w:r>
      <w:r w:rsidR="00E37900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с ограниченной ответственностью «</w:t>
      </w:r>
      <w:proofErr w:type="spellStart"/>
      <w:r w:rsidR="00E37900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Альвеста</w:t>
      </w:r>
      <w:proofErr w:type="spellEnd"/>
      <w:r w:rsidR="00E37900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» (</w:t>
      </w:r>
      <w:r w:rsidR="00E37900" w:rsidRPr="009529A7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ИНН 7718285806 ОГРН 5157746085998; 107564, г.</w:t>
      </w:r>
      <w:r w:rsidR="00C54419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E37900" w:rsidRPr="009529A7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Москва,</w:t>
      </w:r>
      <w:r w:rsidR="00E37900" w:rsidRPr="009529A7">
        <w:rPr>
          <w:rFonts w:ascii="Times New Roman" w:hAnsi="Times New Roman" w:cs="Times New Roman"/>
          <w:b w:val="0"/>
          <w:sz w:val="24"/>
          <w:szCs w:val="24"/>
        </w:rPr>
        <w:t xml:space="preserve"> ул. Краснобогатырская, д.2 / стр.1, этаж 1, кабинет 54</w:t>
      </w:r>
      <w:r w:rsidR="00E37900">
        <w:rPr>
          <w:rFonts w:ascii="Times New Roman" w:hAnsi="Times New Roman" w:cs="Times New Roman"/>
          <w:sz w:val="24"/>
          <w:szCs w:val="24"/>
        </w:rPr>
        <w:t>) в размере 9 500 000 (девяти миллионов пятисот тысяч) рублей 00 копеек</w:t>
      </w:r>
      <w:r w:rsidR="00E37900" w:rsidRPr="009529A7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E3790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в результате применения последствий недействительности сделки. Основание возникновения: Постановление Тринадцатого арбитражного апелляционного суда от 31.01.2020 года по обособленному спору №А56-61891/2015/сд.2.</w:t>
      </w:r>
      <w:r w:rsidR="00A23B13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ab/>
      </w:r>
    </w:p>
    <w:p w:rsidR="00C829A3" w:rsidRDefault="00E37900" w:rsidP="00A23B13">
      <w:pPr>
        <w:pStyle w:val="20"/>
        <w:tabs>
          <w:tab w:val="left" w:pos="-567"/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</w:pPr>
      <w:proofErr w:type="gramStart"/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Право требования </w:t>
      </w:r>
      <w:r w:rsidR="006546D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к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Обществ</w:t>
      </w:r>
      <w:r w:rsidR="006546D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у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с ограниченной ответственностью «</w:t>
      </w:r>
      <w:proofErr w:type="spellStart"/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Нордикс</w:t>
      </w:r>
      <w:proofErr w:type="spellEnd"/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» (</w:t>
      </w:r>
      <w:r w:rsidRPr="009529A7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ИНН 77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28874920 ОГРН 1147746359452</w:t>
      </w:r>
      <w:r w:rsidRPr="009529A7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;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117292</w:t>
      </w:r>
      <w:r w:rsidRPr="009529A7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, г.</w:t>
      </w:r>
      <w:r w:rsidR="00974BC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9529A7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Москва,</w:t>
      </w:r>
      <w:r w:rsidRPr="009529A7">
        <w:rPr>
          <w:rFonts w:ascii="Times New Roman" w:hAnsi="Times New Roman" w:cs="Times New Roman"/>
          <w:b w:val="0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b w:val="0"/>
          <w:sz w:val="24"/>
          <w:szCs w:val="24"/>
        </w:rPr>
        <w:t>Профсоюзная</w:t>
      </w:r>
      <w:r w:rsidRPr="009529A7">
        <w:rPr>
          <w:rFonts w:ascii="Times New Roman" w:hAnsi="Times New Roman" w:cs="Times New Roman"/>
          <w:b w:val="0"/>
          <w:sz w:val="24"/>
          <w:szCs w:val="24"/>
        </w:rPr>
        <w:t>, д.</w:t>
      </w:r>
      <w:r>
        <w:rPr>
          <w:rFonts w:ascii="Times New Roman" w:hAnsi="Times New Roman" w:cs="Times New Roman"/>
          <w:b w:val="0"/>
          <w:sz w:val="24"/>
          <w:szCs w:val="24"/>
        </w:rPr>
        <w:t>26/44</w:t>
      </w:r>
      <w:r w:rsidRPr="009529A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пом.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 w:val="0"/>
          <w:sz w:val="24"/>
          <w:szCs w:val="24"/>
        </w:rPr>
        <w:t>/ком 1</w:t>
      </w:r>
      <w:r>
        <w:rPr>
          <w:rFonts w:ascii="Times New Roman" w:hAnsi="Times New Roman" w:cs="Times New Roman"/>
          <w:sz w:val="24"/>
          <w:szCs w:val="24"/>
        </w:rPr>
        <w:t>) в размере 2 670 000 (двух миллионов шестисот семидесяти тысяч) рублей 00 копеек</w:t>
      </w:r>
      <w:r w:rsidRPr="009529A7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в результате применения последствий недействительности сделки.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Основание возникновения: Определение Арбитражного суда г. Санкт-Петербурга и Ленинградской области </w:t>
      </w:r>
      <w:r w:rsidRPr="00A300E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от </w:t>
      </w:r>
      <w:r w:rsidRPr="00D27FC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05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.08.2020 по обособленному спору №А56-61891/2015/сд.16.</w:t>
      </w:r>
    </w:p>
    <w:p w:rsidR="00A23B13" w:rsidRDefault="00A23B13" w:rsidP="00A23B13">
      <w:pPr>
        <w:pStyle w:val="20"/>
        <w:tabs>
          <w:tab w:val="left" w:pos="-567"/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08599B" w:rsidRDefault="00522BD0" w:rsidP="00A23B13">
      <w:pPr>
        <w:pStyle w:val="20"/>
        <w:tabs>
          <w:tab w:val="left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23B13">
        <w:rPr>
          <w:rFonts w:ascii="Times New Roman" w:hAnsi="Times New Roman" w:cs="Times New Roman"/>
          <w:b w:val="0"/>
          <w:color w:val="000000"/>
          <w:sz w:val="24"/>
          <w:szCs w:val="24"/>
        </w:rPr>
        <w:t>Торги проводятся на электронной площадке ООО «</w:t>
      </w:r>
      <w:proofErr w:type="spellStart"/>
      <w:r w:rsidRPr="00A23B13">
        <w:rPr>
          <w:rFonts w:ascii="Times New Roman" w:hAnsi="Times New Roman" w:cs="Times New Roman"/>
          <w:b w:val="0"/>
          <w:color w:val="000000"/>
          <w:sz w:val="24"/>
          <w:szCs w:val="24"/>
        </w:rPr>
        <w:t>Ру</w:t>
      </w:r>
      <w:proofErr w:type="spellEnd"/>
      <w:r w:rsidRPr="00A23B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-Трейд» по адресу: www.ru-trade24.ru (далее - ЭТП). Ознакомление с имуществом, а также предоставление дополнительной </w:t>
      </w:r>
      <w:r w:rsidRPr="00A23B13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информации осуществляется на основании письменной заявки заинтересованного лица, направленной на адрес эл. почты конкурсного управляющего (КУ) - 9112279312@mail.ru. Письмо должно содержать ФИО, контактные данные (телефон, e-</w:t>
      </w:r>
      <w:proofErr w:type="spellStart"/>
      <w:r w:rsidRPr="00A23B13">
        <w:rPr>
          <w:rFonts w:ascii="Times New Roman" w:hAnsi="Times New Roman" w:cs="Times New Roman"/>
          <w:b w:val="0"/>
          <w:color w:val="000000"/>
          <w:sz w:val="24"/>
          <w:szCs w:val="24"/>
        </w:rPr>
        <w:t>mail</w:t>
      </w:r>
      <w:proofErr w:type="spellEnd"/>
      <w:r w:rsidRPr="00A23B13">
        <w:rPr>
          <w:rFonts w:ascii="Times New Roman" w:hAnsi="Times New Roman" w:cs="Times New Roman"/>
          <w:b w:val="0"/>
          <w:color w:val="000000"/>
          <w:sz w:val="24"/>
          <w:szCs w:val="24"/>
        </w:rPr>
        <w:t>) заинтересованного</w:t>
      </w:r>
      <w:r w:rsidR="006546D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лица. Возможность ознакомления, в </w:t>
      </w:r>
      <w:proofErr w:type="spellStart"/>
      <w:r w:rsidR="006546DC">
        <w:rPr>
          <w:rFonts w:ascii="Times New Roman" w:hAnsi="Times New Roman" w:cs="Times New Roman"/>
          <w:b w:val="0"/>
          <w:color w:val="000000"/>
          <w:sz w:val="24"/>
          <w:szCs w:val="24"/>
        </w:rPr>
        <w:t>т.ч</w:t>
      </w:r>
      <w:proofErr w:type="spellEnd"/>
      <w:r w:rsidR="006546D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дистанционно, </w:t>
      </w:r>
      <w:r w:rsidRPr="00A23B13">
        <w:rPr>
          <w:rFonts w:ascii="Times New Roman" w:hAnsi="Times New Roman" w:cs="Times New Roman"/>
          <w:b w:val="0"/>
          <w:color w:val="000000"/>
          <w:sz w:val="24"/>
          <w:szCs w:val="24"/>
        </w:rPr>
        <w:t>предоставляется не позднее 7 дней с момента получ</w:t>
      </w:r>
      <w:r w:rsidR="006546DC">
        <w:rPr>
          <w:rFonts w:ascii="Times New Roman" w:hAnsi="Times New Roman" w:cs="Times New Roman"/>
          <w:b w:val="0"/>
          <w:color w:val="000000"/>
          <w:sz w:val="24"/>
          <w:szCs w:val="24"/>
        </w:rPr>
        <w:t>ения КУ заявки на ознакомление.</w:t>
      </w:r>
      <w:r w:rsidR="0008599B" w:rsidRPr="0008599B">
        <w:t xml:space="preserve"> </w:t>
      </w:r>
      <w:r w:rsidR="0008599B" w:rsidRPr="0008599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Доп. информацию можно получить с момента публикации сообщения о торгах и до окончания периода приема заявок по будням с 10:00 до 17:00 ч. (здесь и далее время </w:t>
      </w:r>
      <w:proofErr w:type="spellStart"/>
      <w:proofErr w:type="gramStart"/>
      <w:r w:rsidR="0008599B" w:rsidRPr="0008599B">
        <w:rPr>
          <w:rFonts w:ascii="Times New Roman" w:hAnsi="Times New Roman" w:cs="Times New Roman"/>
          <w:b w:val="0"/>
          <w:color w:val="000000"/>
          <w:sz w:val="24"/>
          <w:szCs w:val="24"/>
        </w:rPr>
        <w:t>мск</w:t>
      </w:r>
      <w:proofErr w:type="spellEnd"/>
      <w:proofErr w:type="gramEnd"/>
      <w:r w:rsidR="0008599B" w:rsidRPr="0008599B">
        <w:rPr>
          <w:rFonts w:ascii="Times New Roman" w:hAnsi="Times New Roman" w:cs="Times New Roman"/>
          <w:b w:val="0"/>
          <w:color w:val="000000"/>
          <w:sz w:val="24"/>
          <w:szCs w:val="24"/>
        </w:rPr>
        <w:t>) по реквизитам КУ, а также на ЭТП и на ЕФРСБ</w:t>
      </w:r>
      <w:r w:rsidR="0008599B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6546D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23B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Заявки на участие и предложения о цене подаются в электронной форме на ЭТП и оформляются в соответствии с Регламентом ЭТП </w:t>
      </w:r>
      <w:proofErr w:type="gramStart"/>
      <w:r w:rsidRPr="00A23B13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действующим законодательством РФ на русском языке и должны содержать: наименование, организационно-правовую форму, место нахождения, почтовый адрес (для юр. лица) заявителя; ФИО, паспортные данные, сведения о месте жительства (для физ. лица) заявителя; № контактного тел., адрес эл. почты; реквизиты для возврата задатка;</w:t>
      </w:r>
      <w:proofErr w:type="gramEnd"/>
      <w:r w:rsidRPr="00A23B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КУ. </w:t>
      </w:r>
      <w:proofErr w:type="gramStart"/>
      <w:r w:rsidRPr="00A23B13">
        <w:rPr>
          <w:rFonts w:ascii="Times New Roman" w:hAnsi="Times New Roman" w:cs="Times New Roman"/>
          <w:b w:val="0"/>
          <w:color w:val="000000"/>
          <w:sz w:val="24"/>
          <w:szCs w:val="24"/>
        </w:rPr>
        <w:t>К участию в торгах допускаются лица (заявители, претенденты), чьи заявки были приняты и включены в протокол об определении участников торгов с указанием обязательства соблюдать требования, представившие полный пакет документов, определенный в Приказе №495 от 23.07.2015 г. Министерства экономического развития РФ, выписки из ЕГРЮЛ (ЕГРИП, документа удостоверяющего личность), решение об одобрении крупной сделки, наименование организации (ФИО, паспортные данные, местожительство физ. лицу</w:t>
      </w:r>
      <w:proofErr w:type="gramEnd"/>
      <w:r w:rsidRPr="00A23B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), </w:t>
      </w:r>
      <w:proofErr w:type="gramStart"/>
      <w:r w:rsidRPr="00A23B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телефон, эл. почты, ИНН, полномочия лица подписавшего заявку с приложением документа, наличие (отсутствие) заинтересованности, предложение о цене, описи, подтверждение внесение задатка. </w:t>
      </w:r>
      <w:proofErr w:type="gramEnd"/>
    </w:p>
    <w:p w:rsidR="00A23B13" w:rsidRDefault="00522BD0" w:rsidP="00A23B13">
      <w:pPr>
        <w:pStyle w:val="20"/>
        <w:tabs>
          <w:tab w:val="left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23B13">
        <w:rPr>
          <w:rFonts w:ascii="Times New Roman" w:hAnsi="Times New Roman" w:cs="Times New Roman"/>
          <w:b w:val="0"/>
          <w:color w:val="000000"/>
          <w:sz w:val="24"/>
          <w:szCs w:val="24"/>
        </w:rPr>
        <w:t>Задаток в размере 10% от начальной цены лота должен быть зачислен в срок, не позднее последнего дня приема заявок на участие в торгах указанного в сообщении о проведении торгов на счет оператора электронной площадки для приема задатков по следующим реквизитам: получатель - Общество с ограниченной ответственностью «</w:t>
      </w:r>
      <w:proofErr w:type="spellStart"/>
      <w:r w:rsidRPr="00A23B13">
        <w:rPr>
          <w:rFonts w:ascii="Times New Roman" w:hAnsi="Times New Roman" w:cs="Times New Roman"/>
          <w:b w:val="0"/>
          <w:color w:val="000000"/>
          <w:sz w:val="24"/>
          <w:szCs w:val="24"/>
        </w:rPr>
        <w:t>Ру</w:t>
      </w:r>
      <w:proofErr w:type="spellEnd"/>
      <w:r w:rsidRPr="00A23B13">
        <w:rPr>
          <w:rFonts w:ascii="Times New Roman" w:hAnsi="Times New Roman" w:cs="Times New Roman"/>
          <w:b w:val="0"/>
          <w:color w:val="000000"/>
          <w:sz w:val="24"/>
          <w:szCs w:val="24"/>
        </w:rPr>
        <w:t>-Трейд», ИНН/ КПП </w:t>
      </w:r>
      <w:hyperlink r:id="rId6" w:tgtFrame="_blank" w:tooltip="Общество с ограниченной ответственностью &quot;Ру-Трейд&quot;" w:history="1">
        <w:r w:rsidRPr="00A23B13">
          <w:rPr>
            <w:rFonts w:ascii="Times New Roman" w:hAnsi="Times New Roman" w:cs="Times New Roman"/>
            <w:b w:val="0"/>
            <w:color w:val="006697"/>
            <w:sz w:val="24"/>
            <w:szCs w:val="24"/>
            <w:bdr w:val="none" w:sz="0" w:space="0" w:color="auto" w:frame="1"/>
          </w:rPr>
          <w:t>5610149787</w:t>
        </w:r>
      </w:hyperlink>
      <w:r w:rsidRPr="00A23B13">
        <w:rPr>
          <w:rFonts w:ascii="Times New Roman" w:hAnsi="Times New Roman" w:cs="Times New Roman"/>
          <w:b w:val="0"/>
          <w:color w:val="000000"/>
          <w:sz w:val="24"/>
          <w:szCs w:val="24"/>
        </w:rPr>
        <w:t> / 771601001, ОГРН </w:t>
      </w:r>
      <w:hyperlink r:id="rId7" w:tgtFrame="_blank" w:tooltip="Общество с ограниченной ответственностью &quot;Ру-Трейд&quot;" w:history="1">
        <w:r w:rsidRPr="00A23B13">
          <w:rPr>
            <w:rFonts w:ascii="Times New Roman" w:hAnsi="Times New Roman" w:cs="Times New Roman"/>
            <w:b w:val="0"/>
            <w:color w:val="006697"/>
            <w:sz w:val="24"/>
            <w:szCs w:val="24"/>
            <w:bdr w:val="none" w:sz="0" w:space="0" w:color="auto" w:frame="1"/>
          </w:rPr>
          <w:t>1125658038021</w:t>
        </w:r>
      </w:hyperlink>
      <w:r w:rsidRPr="00A23B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 , </w:t>
      </w:r>
      <w:proofErr w:type="gramStart"/>
      <w:r w:rsidRPr="00A23B13">
        <w:rPr>
          <w:rFonts w:ascii="Times New Roman" w:hAnsi="Times New Roman" w:cs="Times New Roman"/>
          <w:b w:val="0"/>
          <w:color w:val="000000"/>
          <w:sz w:val="24"/>
          <w:szCs w:val="24"/>
        </w:rPr>
        <w:t>р</w:t>
      </w:r>
      <w:proofErr w:type="gramEnd"/>
      <w:r w:rsidRPr="00A23B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/с 40702810700003006509, к/с 30101810900000000880 в ГУ Банка России по ЦФО БИК банка: 044525880, Банк: ВБРР (АО), с указанием: наименование заявителя, № лота, за который вносится задаток. При </w:t>
      </w:r>
      <w:proofErr w:type="spellStart"/>
      <w:r w:rsidRPr="00A23B13">
        <w:rPr>
          <w:rFonts w:ascii="Times New Roman" w:hAnsi="Times New Roman" w:cs="Times New Roman"/>
          <w:b w:val="0"/>
          <w:color w:val="000000"/>
          <w:sz w:val="24"/>
          <w:szCs w:val="24"/>
        </w:rPr>
        <w:t>непоступлении</w:t>
      </w:r>
      <w:proofErr w:type="spellEnd"/>
      <w:r w:rsidRPr="00A23B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задатка в указанный срок обязанность лиц, желающих принять участие в торгах, по внесению задатка счит</w:t>
      </w:r>
      <w:r w:rsidR="00A23B13"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="0008599B"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="00A23B13">
        <w:rPr>
          <w:rFonts w:ascii="Times New Roman" w:hAnsi="Times New Roman" w:cs="Times New Roman"/>
          <w:b w:val="0"/>
          <w:color w:val="000000"/>
          <w:sz w:val="24"/>
          <w:szCs w:val="24"/>
        </w:rPr>
        <w:t>тся неисполненной.</w:t>
      </w:r>
    </w:p>
    <w:p w:rsidR="0008599B" w:rsidRDefault="00522BD0" w:rsidP="00A23B13">
      <w:pPr>
        <w:pStyle w:val="20"/>
        <w:tabs>
          <w:tab w:val="left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B4388">
        <w:rPr>
          <w:rFonts w:ascii="Times New Roman" w:hAnsi="Times New Roman" w:cs="Times New Roman"/>
          <w:color w:val="000000"/>
          <w:sz w:val="24"/>
          <w:szCs w:val="24"/>
        </w:rPr>
        <w:t xml:space="preserve">Сроки проведения первых торгов: период приема заявок: с </w:t>
      </w:r>
      <w:r w:rsidR="00A23B13" w:rsidRPr="000B4388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0B4388">
        <w:rPr>
          <w:rFonts w:ascii="Times New Roman" w:hAnsi="Times New Roman" w:cs="Times New Roman"/>
          <w:color w:val="000000"/>
          <w:sz w:val="24"/>
          <w:szCs w:val="24"/>
        </w:rPr>
        <w:t xml:space="preserve">:00 ч. </w:t>
      </w:r>
      <w:r w:rsidR="00A23B13" w:rsidRPr="000B4388">
        <w:rPr>
          <w:rFonts w:ascii="Times New Roman" w:hAnsi="Times New Roman" w:cs="Times New Roman"/>
          <w:color w:val="000000"/>
          <w:sz w:val="24"/>
          <w:szCs w:val="24"/>
        </w:rPr>
        <w:t>07.09</w:t>
      </w:r>
      <w:r w:rsidRPr="000B4388">
        <w:rPr>
          <w:rFonts w:ascii="Times New Roman" w:hAnsi="Times New Roman" w:cs="Times New Roman"/>
          <w:color w:val="000000"/>
          <w:sz w:val="24"/>
          <w:szCs w:val="24"/>
        </w:rPr>
        <w:t>.2020 г. по 2</w:t>
      </w:r>
      <w:r w:rsidR="00A23B13" w:rsidRPr="000B438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B4388">
        <w:rPr>
          <w:rFonts w:ascii="Times New Roman" w:hAnsi="Times New Roman" w:cs="Times New Roman"/>
          <w:color w:val="000000"/>
          <w:sz w:val="24"/>
          <w:szCs w:val="24"/>
        </w:rPr>
        <w:t xml:space="preserve">:59 ч. </w:t>
      </w:r>
      <w:r w:rsidR="00A23B13" w:rsidRPr="000B4388">
        <w:rPr>
          <w:rFonts w:ascii="Times New Roman" w:hAnsi="Times New Roman" w:cs="Times New Roman"/>
          <w:color w:val="000000"/>
          <w:sz w:val="24"/>
          <w:szCs w:val="24"/>
        </w:rPr>
        <w:t>09.10</w:t>
      </w:r>
      <w:r w:rsidRPr="000B4388">
        <w:rPr>
          <w:rFonts w:ascii="Times New Roman" w:hAnsi="Times New Roman" w:cs="Times New Roman"/>
          <w:color w:val="000000"/>
          <w:sz w:val="24"/>
          <w:szCs w:val="24"/>
        </w:rPr>
        <w:t xml:space="preserve">.2020 г. Дата торгов: </w:t>
      </w:r>
      <w:r w:rsidR="00A23B13" w:rsidRPr="000B4388">
        <w:rPr>
          <w:rFonts w:ascii="Times New Roman" w:hAnsi="Times New Roman" w:cs="Times New Roman"/>
          <w:color w:val="000000"/>
          <w:sz w:val="24"/>
          <w:szCs w:val="24"/>
        </w:rPr>
        <w:t>12.10</w:t>
      </w:r>
      <w:r w:rsidRPr="000B4388">
        <w:rPr>
          <w:rFonts w:ascii="Times New Roman" w:hAnsi="Times New Roman" w:cs="Times New Roman"/>
          <w:color w:val="000000"/>
          <w:sz w:val="24"/>
          <w:szCs w:val="24"/>
        </w:rPr>
        <w:t>.2020 г. в 15:30 ч.</w:t>
      </w:r>
      <w:r w:rsidRPr="00A23B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Шаг аукциона: 10% от начальной цены лота. Победитель торгов определяется в соответствии с законодательством РФ и с условиями, указанными в карточке торгов. Вся подробная информация о проведении торгов, а также об имуществе содержится в сообщении о торгах №</w:t>
      </w:r>
      <w:r w:rsidR="00A23B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A23B13" w:rsidRPr="00A23B13">
        <w:rPr>
          <w:rFonts w:ascii="Times New Roman" w:hAnsi="Times New Roman" w:cs="Times New Roman"/>
          <w:b w:val="0"/>
          <w:color w:val="000000"/>
          <w:sz w:val="24"/>
          <w:szCs w:val="24"/>
        </w:rPr>
        <w:t>5400218</w:t>
      </w:r>
      <w:r w:rsidRPr="00A23B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 , размещенном в ЕФРСБ. Победитель обязан уплатить стоимость лота, определенную на торгах, в течение 30 дней </w:t>
      </w:r>
      <w:proofErr w:type="gramStart"/>
      <w:r w:rsidRPr="00A23B13">
        <w:rPr>
          <w:rFonts w:ascii="Times New Roman" w:hAnsi="Times New Roman" w:cs="Times New Roman"/>
          <w:b w:val="0"/>
          <w:color w:val="000000"/>
          <w:sz w:val="24"/>
          <w:szCs w:val="24"/>
        </w:rPr>
        <w:t>с даты подписания</w:t>
      </w:r>
      <w:proofErr w:type="gramEnd"/>
      <w:r w:rsidRPr="00A23B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договора купли-продажи, по реквизитам должника, указанных в договоре купли-продажи, за </w:t>
      </w:r>
      <w:r w:rsidR="00A23B13">
        <w:rPr>
          <w:rFonts w:ascii="Times New Roman" w:hAnsi="Times New Roman" w:cs="Times New Roman"/>
          <w:b w:val="0"/>
          <w:color w:val="000000"/>
          <w:sz w:val="24"/>
          <w:szCs w:val="24"/>
        </w:rPr>
        <w:t>вычетом внесенного ранее задатка</w:t>
      </w:r>
      <w:r w:rsidRPr="00A23B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</w:p>
    <w:p w:rsidR="00522BD0" w:rsidRPr="00974BC0" w:rsidRDefault="00522BD0" w:rsidP="00974BC0">
      <w:pPr>
        <w:pStyle w:val="20"/>
        <w:shd w:val="clear" w:color="auto" w:fill="FFFFFF" w:themeFill="background1"/>
        <w:tabs>
          <w:tab w:val="left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74BC0">
        <w:rPr>
          <w:rFonts w:ascii="Times New Roman" w:hAnsi="Times New Roman" w:cs="Times New Roman"/>
          <w:b w:val="0"/>
          <w:color w:val="000000"/>
          <w:sz w:val="24"/>
          <w:szCs w:val="24"/>
        </w:rPr>
        <w:t>В случае если торги будут признаны несостоявшимися</w:t>
      </w:r>
      <w:r w:rsidR="0008599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ил</w:t>
      </w:r>
      <w:r w:rsidR="0008599B" w:rsidRPr="0008599B">
        <w:rPr>
          <w:rFonts w:ascii="Times New Roman" w:hAnsi="Times New Roman" w:cs="Times New Roman"/>
          <w:b w:val="0"/>
          <w:color w:val="000000"/>
          <w:sz w:val="24"/>
          <w:szCs w:val="24"/>
        </w:rPr>
        <w:t>и договор купли продажи не заключен по итогам торгов</w:t>
      </w:r>
      <w:r w:rsidR="0008599B" w:rsidRPr="00974BC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Pr="00974BC0">
        <w:rPr>
          <w:rFonts w:ascii="Times New Roman" w:hAnsi="Times New Roman" w:cs="Times New Roman"/>
          <w:b w:val="0"/>
          <w:color w:val="000000"/>
          <w:sz w:val="24"/>
          <w:szCs w:val="24"/>
        </w:rPr>
        <w:t>организатором торгов будут проведены повторные торги. Все условия торгов и правила подачи заявок остаются неизменными.</w:t>
      </w:r>
    </w:p>
    <w:p w:rsidR="000B4388" w:rsidRDefault="000B4388" w:rsidP="00C54419">
      <w:pPr>
        <w:ind w:left="-567"/>
        <w:jc w:val="both"/>
        <w:rPr>
          <w:sz w:val="24"/>
        </w:rPr>
      </w:pPr>
      <w:r w:rsidRPr="000B4388">
        <w:rPr>
          <w:b/>
          <w:sz w:val="24"/>
        </w:rPr>
        <w:t>Сроки проведения повторных торгов (в форме открытого аукциона с открытой формой представления предложений о цене)</w:t>
      </w:r>
      <w:r w:rsidR="0008599B" w:rsidRPr="000B4388">
        <w:rPr>
          <w:b/>
          <w:sz w:val="24"/>
        </w:rPr>
        <w:t xml:space="preserve">: период приема заявок: с 00:00 ч. </w:t>
      </w:r>
      <w:r w:rsidR="00974BC0">
        <w:rPr>
          <w:b/>
          <w:sz w:val="24"/>
        </w:rPr>
        <w:t>13</w:t>
      </w:r>
      <w:r>
        <w:rPr>
          <w:b/>
          <w:sz w:val="24"/>
        </w:rPr>
        <w:t>.10</w:t>
      </w:r>
      <w:r w:rsidR="0008599B" w:rsidRPr="000B4388">
        <w:rPr>
          <w:b/>
          <w:sz w:val="24"/>
        </w:rPr>
        <w:t xml:space="preserve">.2020 г. по 23:59 ч. </w:t>
      </w:r>
      <w:r w:rsidR="00C54419">
        <w:rPr>
          <w:b/>
          <w:sz w:val="24"/>
        </w:rPr>
        <w:t>17.11</w:t>
      </w:r>
      <w:r w:rsidR="0008599B" w:rsidRPr="000B4388">
        <w:rPr>
          <w:b/>
          <w:sz w:val="24"/>
        </w:rPr>
        <w:t xml:space="preserve">.2020 г. Дата торгов: </w:t>
      </w:r>
      <w:r w:rsidR="00C54419">
        <w:rPr>
          <w:b/>
          <w:sz w:val="24"/>
        </w:rPr>
        <w:t>20.11</w:t>
      </w:r>
      <w:r w:rsidR="0008599B" w:rsidRPr="000B4388">
        <w:rPr>
          <w:b/>
          <w:sz w:val="24"/>
        </w:rPr>
        <w:t>.2020 г. в 15:30 ч.</w:t>
      </w:r>
      <w:r w:rsidR="0008599B" w:rsidRPr="0008599B">
        <w:rPr>
          <w:sz w:val="24"/>
        </w:rPr>
        <w:t xml:space="preserve"> Шаг аукциона: 10% от начальной цены лота.</w:t>
      </w:r>
      <w:r w:rsidR="00C54419">
        <w:rPr>
          <w:sz w:val="24"/>
        </w:rPr>
        <w:t xml:space="preserve"> </w:t>
      </w:r>
      <w:r w:rsidRPr="000B4388">
        <w:rPr>
          <w:sz w:val="24"/>
        </w:rPr>
        <w:t xml:space="preserve">Начальная цена имущества на повторных торгах на 10% ниже начальной цены имущества на первых торгах. </w:t>
      </w:r>
      <w:r w:rsidR="00C63C52" w:rsidRPr="00C63C52">
        <w:rPr>
          <w:sz w:val="24"/>
        </w:rPr>
        <w:t xml:space="preserve">Победитель обязан уплатить стоимость лота, определенную на торгах, в течение 30 дней </w:t>
      </w:r>
      <w:proofErr w:type="gramStart"/>
      <w:r w:rsidR="00C63C52" w:rsidRPr="00C63C52">
        <w:rPr>
          <w:sz w:val="24"/>
        </w:rPr>
        <w:t>с даты подписания</w:t>
      </w:r>
      <w:proofErr w:type="gramEnd"/>
      <w:r w:rsidR="00C63C52" w:rsidRPr="00C63C52">
        <w:rPr>
          <w:sz w:val="24"/>
        </w:rPr>
        <w:t xml:space="preserve"> договора купли-продажи, по реквизитам должника, указанных в договоре купли-продажи, за вычетом внесенного ранее задатка. </w:t>
      </w:r>
      <w:r w:rsidRPr="000B4388">
        <w:rPr>
          <w:sz w:val="24"/>
        </w:rPr>
        <w:t>Если повторные торги признаны несостоявшимися и договор купли продажи не заключен по итогам торгов, то проводятся торги посредством публичного предложения.</w:t>
      </w:r>
    </w:p>
    <w:p w:rsidR="00C54419" w:rsidRDefault="00C54419" w:rsidP="00C54419">
      <w:pPr>
        <w:ind w:left="-567"/>
        <w:jc w:val="both"/>
        <w:rPr>
          <w:sz w:val="24"/>
        </w:rPr>
      </w:pPr>
      <w:r w:rsidRPr="00C54419">
        <w:rPr>
          <w:sz w:val="24"/>
        </w:rPr>
        <w:lastRenderedPageBreak/>
        <w:t xml:space="preserve">В случае если </w:t>
      </w:r>
      <w:r>
        <w:rPr>
          <w:sz w:val="24"/>
        </w:rPr>
        <w:t xml:space="preserve">повторные </w:t>
      </w:r>
      <w:r w:rsidRPr="00C54419">
        <w:rPr>
          <w:sz w:val="24"/>
        </w:rPr>
        <w:t xml:space="preserve">торги будут признаны несостоявшимися или договор купли продажи не заключен по итогам </w:t>
      </w:r>
      <w:r w:rsidR="00C63C52">
        <w:rPr>
          <w:sz w:val="24"/>
        </w:rPr>
        <w:t xml:space="preserve">повторных </w:t>
      </w:r>
      <w:r w:rsidRPr="00C54419">
        <w:rPr>
          <w:sz w:val="24"/>
        </w:rPr>
        <w:t xml:space="preserve">торгов, </w:t>
      </w:r>
      <w:r>
        <w:rPr>
          <w:sz w:val="24"/>
        </w:rPr>
        <w:t>реализация имущества должника будет проводиться посредством публичного предложения</w:t>
      </w:r>
      <w:r w:rsidR="00C63C52">
        <w:rPr>
          <w:sz w:val="24"/>
        </w:rPr>
        <w:t>. У</w:t>
      </w:r>
      <w:r w:rsidRPr="00C54419">
        <w:rPr>
          <w:sz w:val="24"/>
        </w:rPr>
        <w:t xml:space="preserve">словия торгов и правила подачи заявок </w:t>
      </w:r>
      <w:r w:rsidR="00C63C52">
        <w:rPr>
          <w:sz w:val="24"/>
        </w:rPr>
        <w:t>будут размещены в ЕФРСБ, газете «</w:t>
      </w:r>
      <w:proofErr w:type="spellStart"/>
      <w:r w:rsidR="00C63C52">
        <w:rPr>
          <w:sz w:val="24"/>
        </w:rPr>
        <w:t>КоммерсантЪ</w:t>
      </w:r>
      <w:proofErr w:type="spellEnd"/>
      <w:r w:rsidR="00C63C52">
        <w:rPr>
          <w:sz w:val="24"/>
        </w:rPr>
        <w:t>» и на ЭТП.</w:t>
      </w:r>
      <w:bookmarkStart w:id="0" w:name="_GoBack"/>
      <w:bookmarkEnd w:id="0"/>
    </w:p>
    <w:sectPr w:rsidR="00C5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2C"/>
    <w:rsid w:val="00035E2B"/>
    <w:rsid w:val="00084866"/>
    <w:rsid w:val="0008599B"/>
    <w:rsid w:val="000B4388"/>
    <w:rsid w:val="000C5D37"/>
    <w:rsid w:val="003C6C92"/>
    <w:rsid w:val="004721AC"/>
    <w:rsid w:val="00522BD0"/>
    <w:rsid w:val="00626492"/>
    <w:rsid w:val="006546DC"/>
    <w:rsid w:val="0072254B"/>
    <w:rsid w:val="008E60CB"/>
    <w:rsid w:val="00974BC0"/>
    <w:rsid w:val="009B7C92"/>
    <w:rsid w:val="00A23B13"/>
    <w:rsid w:val="00AF4A23"/>
    <w:rsid w:val="00B97245"/>
    <w:rsid w:val="00C54419"/>
    <w:rsid w:val="00C63C52"/>
    <w:rsid w:val="00C829A3"/>
    <w:rsid w:val="00CD5C14"/>
    <w:rsid w:val="00D1632C"/>
    <w:rsid w:val="00E37900"/>
    <w:rsid w:val="00E4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92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C92"/>
    <w:pPr>
      <w:keepNext/>
      <w:ind w:left="-57" w:right="-57"/>
      <w:jc w:val="center"/>
      <w:outlineLvl w:val="0"/>
    </w:pPr>
    <w:rPr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C92"/>
    <w:rPr>
      <w:b/>
      <w:sz w:val="14"/>
      <w:szCs w:val="24"/>
      <w:lang w:eastAsia="ru-RU"/>
    </w:rPr>
  </w:style>
  <w:style w:type="paragraph" w:styleId="a3">
    <w:name w:val="Normal (Web)"/>
    <w:basedOn w:val="a"/>
    <w:rsid w:val="00E37900"/>
    <w:pPr>
      <w:spacing w:before="100" w:beforeAutospacing="1" w:after="100" w:afterAutospacing="1"/>
    </w:pPr>
    <w:rPr>
      <w:sz w:val="24"/>
    </w:rPr>
  </w:style>
  <w:style w:type="character" w:styleId="a4">
    <w:name w:val="Hyperlink"/>
    <w:uiPriority w:val="99"/>
    <w:unhideWhenUsed/>
    <w:rsid w:val="00E37900"/>
    <w:rPr>
      <w:color w:val="0563C1"/>
      <w:u w:val="single"/>
    </w:rPr>
  </w:style>
  <w:style w:type="character" w:customStyle="1" w:styleId="2">
    <w:name w:val="Основной текст (2)_"/>
    <w:link w:val="20"/>
    <w:rsid w:val="00E37900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7900"/>
    <w:pPr>
      <w:widowControl w:val="0"/>
      <w:shd w:val="clear" w:color="auto" w:fill="FFFFFF"/>
      <w:spacing w:after="240" w:line="0" w:lineRule="atLeast"/>
      <w:ind w:hanging="180"/>
    </w:pPr>
    <w:rPr>
      <w:rFonts w:ascii="Arial Narrow" w:eastAsia="Arial Narrow" w:hAnsi="Arial Narrow" w:cs="Arial Narrow"/>
      <w:b/>
      <w:bCs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379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0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92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C92"/>
    <w:pPr>
      <w:keepNext/>
      <w:ind w:left="-57" w:right="-57"/>
      <w:jc w:val="center"/>
      <w:outlineLvl w:val="0"/>
    </w:pPr>
    <w:rPr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C92"/>
    <w:rPr>
      <w:b/>
      <w:sz w:val="14"/>
      <w:szCs w:val="24"/>
      <w:lang w:eastAsia="ru-RU"/>
    </w:rPr>
  </w:style>
  <w:style w:type="paragraph" w:styleId="a3">
    <w:name w:val="Normal (Web)"/>
    <w:basedOn w:val="a"/>
    <w:rsid w:val="00E37900"/>
    <w:pPr>
      <w:spacing w:before="100" w:beforeAutospacing="1" w:after="100" w:afterAutospacing="1"/>
    </w:pPr>
    <w:rPr>
      <w:sz w:val="24"/>
    </w:rPr>
  </w:style>
  <w:style w:type="character" w:styleId="a4">
    <w:name w:val="Hyperlink"/>
    <w:uiPriority w:val="99"/>
    <w:unhideWhenUsed/>
    <w:rsid w:val="00E37900"/>
    <w:rPr>
      <w:color w:val="0563C1"/>
      <w:u w:val="single"/>
    </w:rPr>
  </w:style>
  <w:style w:type="character" w:customStyle="1" w:styleId="2">
    <w:name w:val="Основной текст (2)_"/>
    <w:link w:val="20"/>
    <w:rsid w:val="00E37900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7900"/>
    <w:pPr>
      <w:widowControl w:val="0"/>
      <w:shd w:val="clear" w:color="auto" w:fill="FFFFFF"/>
      <w:spacing w:after="240" w:line="0" w:lineRule="atLeast"/>
      <w:ind w:hanging="180"/>
    </w:pPr>
    <w:rPr>
      <w:rFonts w:ascii="Arial Narrow" w:eastAsia="Arial Narrow" w:hAnsi="Arial Narrow" w:cs="Arial Narrow"/>
      <w:b/>
      <w:bCs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379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0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rtoteka.ru/card/501ffb1edd0e560d12d8f73ddc91303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rtoteka.ru/card/501ffb1edd0e560d12d8f73ddc913037/" TargetMode="External"/><Relationship Id="rId5" Type="http://schemas.openxmlformats.org/officeDocument/2006/relationships/hyperlink" Target="http://www.nic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Полина Педченко</dc:creator>
  <cp:lastModifiedBy>Полина Педченко</cp:lastModifiedBy>
  <cp:revision>3</cp:revision>
  <dcterms:created xsi:type="dcterms:W3CDTF">2020-08-28T16:10:00Z</dcterms:created>
  <dcterms:modified xsi:type="dcterms:W3CDTF">2020-08-31T11:33:00Z</dcterms:modified>
</cp:coreProperties>
</file>