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3D" w:rsidRPr="00B00C3D" w:rsidRDefault="00B00C3D" w:rsidP="00B00C3D">
      <w:pPr>
        <w:jc w:val="both"/>
        <w:rPr>
          <w:rFonts w:ascii="Times New Roman" w:hAnsi="Times New Roman" w:cs="Times New Roman"/>
          <w:color w:val="000000"/>
          <w:sz w:val="28"/>
          <w:szCs w:val="28"/>
          <w:shd w:val="clear" w:color="auto" w:fill="FFFFFF"/>
        </w:rPr>
      </w:pPr>
      <w:r w:rsidRPr="00B00C3D">
        <w:rPr>
          <w:rFonts w:ascii="Times New Roman" w:hAnsi="Times New Roman" w:cs="Times New Roman"/>
          <w:color w:val="000000"/>
          <w:sz w:val="28"/>
          <w:szCs w:val="28"/>
          <w:shd w:val="clear" w:color="auto" w:fill="FFFFFF"/>
        </w:rPr>
        <w:t xml:space="preserve">Решением Арбитражного суда Воронежской области от 08.06.2017г. по делу №А14-9644/2016 Общество с ограниченной ответственностью "Техпромлит" (ОГРН 1113668045974, ИНН 3661054850, адрес местонахождения: 394033, г.Воронеж, ул. Землячки, д.1 оф.203) признано несостоятельным (банкротом), открыта процедура конкурсного производства. Конкурсным управляющим утвержден Смирнов Игорь Геннадьевич (ИНН 561506551119, СНИЛС 151-104-780-14, регистрационный номер в реестре арбитражных управляющих СРО №293), член Союза арбитражных управляющих «Саморегулируемая организация арбитражных управляющих «Северная столица» (ИНН 7813175754; ОГРН 1027806876173; 194100, г. Санкт-Петербург, ул. Новолитовская, д. 15, лит. "А"). Организатор торгов ООО «Инфотек» (ИНН 7703769610, КПП 770301001, ОГРН 1127746437830, Юридический адрес: 123557, г. Москва, Большой Тишинский пер., д.43; тел. +7 (916) 324-9027, эл.почта ot.infotek@gmail.com; далее - Организатор торгов) сообщает о проведении открытых по составу участников торгов в форме аукциона, проводимого в электронной форме, с закрытой формой подачи предложения о цене (далее - «торги» или «аукцион») по продаже имущества ООО «Техпромлит» в составе </w:t>
      </w:r>
      <w:r w:rsidRPr="00B00C3D">
        <w:rPr>
          <w:rFonts w:ascii="Times New Roman" w:hAnsi="Times New Roman" w:cs="Times New Roman"/>
          <w:b/>
          <w:color w:val="000000"/>
          <w:sz w:val="28"/>
          <w:szCs w:val="28"/>
          <w:shd w:val="clear" w:color="auto" w:fill="FFFFFF"/>
        </w:rPr>
        <w:t>ЛОТ 1</w:t>
      </w:r>
      <w:r w:rsidRPr="00B00C3D">
        <w:rPr>
          <w:rFonts w:ascii="Times New Roman" w:hAnsi="Times New Roman" w:cs="Times New Roman"/>
          <w:color w:val="000000"/>
          <w:sz w:val="28"/>
          <w:szCs w:val="28"/>
          <w:shd w:val="clear" w:color="auto" w:fill="FFFFFF"/>
        </w:rPr>
        <w:t xml:space="preserve">: производственный комплекс ООО «Техпромлит», состоящий из: права аренды части здания лит. Б, б (сроком до 07.06.2022г., адрес: г.Воронеж, ул.Землячки, д.1 этаж 1 пом. </w:t>
      </w:r>
      <w:r w:rsidRPr="00B00C3D">
        <w:rPr>
          <w:rFonts w:ascii="Times New Roman" w:hAnsi="Times New Roman" w:cs="Times New Roman"/>
          <w:color w:val="000000"/>
          <w:sz w:val="28"/>
          <w:szCs w:val="28"/>
          <w:shd w:val="clear" w:color="auto" w:fill="FFFFFF"/>
          <w:lang w:val="en-US"/>
        </w:rPr>
        <w:t>I</w:t>
      </w:r>
      <w:r w:rsidRPr="00B00C3D">
        <w:rPr>
          <w:rFonts w:ascii="Times New Roman" w:hAnsi="Times New Roman" w:cs="Times New Roman"/>
          <w:color w:val="000000"/>
          <w:sz w:val="28"/>
          <w:szCs w:val="28"/>
          <w:shd w:val="clear" w:color="auto" w:fill="FFFFFF"/>
        </w:rPr>
        <w:t xml:space="preserve"> и этаж 2 пом. </w:t>
      </w:r>
      <w:r w:rsidRPr="00B00C3D">
        <w:rPr>
          <w:rFonts w:ascii="Times New Roman" w:hAnsi="Times New Roman" w:cs="Times New Roman"/>
          <w:color w:val="000000"/>
          <w:sz w:val="28"/>
          <w:szCs w:val="28"/>
          <w:shd w:val="clear" w:color="auto" w:fill="FFFFFF"/>
          <w:lang w:val="en-US"/>
        </w:rPr>
        <w:t>I</w:t>
      </w:r>
      <w:r w:rsidRPr="00B00C3D">
        <w:rPr>
          <w:rFonts w:ascii="Times New Roman" w:hAnsi="Times New Roman" w:cs="Times New Roman"/>
          <w:color w:val="000000"/>
          <w:sz w:val="28"/>
          <w:szCs w:val="28"/>
          <w:shd w:val="clear" w:color="auto" w:fill="FFFFFF"/>
        </w:rPr>
        <w:t>, общей площ. 16878,8 кв.м., кад. номер 36:34:0105031:4309), объектов движимого имущества не обремененных залогом (502 позиции), объектов движимого имущества находящихся в залоге АКБ «ПЕРЕСВЕТ» (АО) (76 позиций). Начальная цена продажи лота 357 000 000,00 руб. В соответствии с п. 2 ст. 146 НК РФ продажа имущества должников НДС не облагается. Перечень и подробные характеристики имущества содержатся в отчете оценщика АО «2К» об оценке рыночной стоимости имущественного комплекса №В000366 от 26.06.18г. опубликованного на сайте ЕФРСБ http://bankrot.fedresurs.ru/ (сообщения №</w:t>
      </w:r>
      <w:r w:rsidRPr="00B00C3D">
        <w:rPr>
          <w:rFonts w:ascii="Times New Roman" w:hAnsi="Times New Roman" w:cs="Times New Roman"/>
          <w:sz w:val="28"/>
          <w:szCs w:val="28"/>
        </w:rPr>
        <w:t xml:space="preserve"> </w:t>
      </w:r>
      <w:r w:rsidRPr="00B00C3D">
        <w:rPr>
          <w:rFonts w:ascii="Times New Roman" w:hAnsi="Times New Roman" w:cs="Times New Roman"/>
          <w:color w:val="000000"/>
          <w:sz w:val="28"/>
          <w:szCs w:val="28"/>
          <w:shd w:val="clear" w:color="auto" w:fill="FFFFFF"/>
        </w:rPr>
        <w:t>2815175 и №</w:t>
      </w:r>
      <w:r w:rsidRPr="00B00C3D">
        <w:rPr>
          <w:rFonts w:ascii="Times New Roman" w:hAnsi="Times New Roman" w:cs="Times New Roman"/>
          <w:sz w:val="28"/>
          <w:szCs w:val="28"/>
        </w:rPr>
        <w:t xml:space="preserve"> </w:t>
      </w:r>
      <w:r w:rsidRPr="00B00C3D">
        <w:rPr>
          <w:rFonts w:ascii="Times New Roman" w:hAnsi="Times New Roman" w:cs="Times New Roman"/>
          <w:color w:val="000000"/>
          <w:sz w:val="28"/>
          <w:szCs w:val="28"/>
          <w:shd w:val="clear" w:color="auto" w:fill="FFFFFF"/>
        </w:rPr>
        <w:t>2815180 от 26.06.18г.).</w:t>
      </w:r>
    </w:p>
    <w:p w:rsidR="00B00C3D" w:rsidRPr="00B00C3D" w:rsidRDefault="00B00C3D" w:rsidP="00B00C3D">
      <w:pPr>
        <w:jc w:val="both"/>
        <w:rPr>
          <w:rFonts w:ascii="Times New Roman" w:hAnsi="Times New Roman" w:cs="Times New Roman"/>
          <w:color w:val="000000"/>
          <w:sz w:val="28"/>
          <w:szCs w:val="28"/>
          <w:shd w:val="clear" w:color="auto" w:fill="FFFFFF"/>
        </w:rPr>
      </w:pPr>
      <w:r w:rsidRPr="00B00C3D">
        <w:rPr>
          <w:rFonts w:ascii="Times New Roman" w:hAnsi="Times New Roman" w:cs="Times New Roman"/>
          <w:color w:val="000000"/>
          <w:sz w:val="28"/>
          <w:szCs w:val="28"/>
          <w:shd w:val="clear" w:color="auto" w:fill="FFFFFF"/>
        </w:rPr>
        <w:t>Все необходимые действия по регистрации перехода прав, а также связанные с этим расходы и риски осуществляются и несутся покупателем самостоятельно. Осмотр имущества и ознакомление с иными сведениями об имуществе осуществляется по адресу нахождения имущества (г.Воронеж, ул. Землячки, д.1), предварительно записавшись по телефону или эл.почте организатора торгов. Место проведения торгов, представления заявок, подведения результатов торгов: электронная площадка - «</w:t>
      </w:r>
      <w:r w:rsidRPr="00B00C3D">
        <w:rPr>
          <w:rFonts w:ascii="Times New Roman" w:hAnsi="Times New Roman" w:cs="Times New Roman"/>
          <w:color w:val="000000"/>
          <w:sz w:val="28"/>
          <w:szCs w:val="28"/>
          <w:shd w:val="clear" w:color="auto" w:fill="FFFFFF"/>
          <w:lang w:val="en-US"/>
        </w:rPr>
        <w:t>R</w:t>
      </w:r>
      <w:r w:rsidRPr="00B00C3D">
        <w:rPr>
          <w:rFonts w:ascii="Times New Roman" w:hAnsi="Times New Roman" w:cs="Times New Roman"/>
          <w:color w:val="000000"/>
          <w:sz w:val="28"/>
          <w:szCs w:val="28"/>
          <w:shd w:val="clear" w:color="auto" w:fill="FFFFFF"/>
        </w:rPr>
        <w:t>u-</w:t>
      </w:r>
      <w:r w:rsidRPr="00B00C3D">
        <w:rPr>
          <w:rFonts w:ascii="Times New Roman" w:hAnsi="Times New Roman" w:cs="Times New Roman"/>
          <w:color w:val="000000"/>
          <w:sz w:val="28"/>
          <w:szCs w:val="28"/>
          <w:shd w:val="clear" w:color="auto" w:fill="FFFFFF"/>
          <w:lang w:val="en-US"/>
        </w:rPr>
        <w:t>T</w:t>
      </w:r>
      <w:r w:rsidRPr="00B00C3D">
        <w:rPr>
          <w:rFonts w:ascii="Times New Roman" w:hAnsi="Times New Roman" w:cs="Times New Roman"/>
          <w:color w:val="000000"/>
          <w:sz w:val="28"/>
          <w:szCs w:val="28"/>
          <w:shd w:val="clear" w:color="auto" w:fill="FFFFFF"/>
        </w:rPr>
        <w:t xml:space="preserve">rade24.ru» (http://ru-trade24.ru), оператор - ООО «Ру-Трейд» (ОГРН 1125658038021). Срок представления заявок на участие в торгах: 10:00 27.08.2018 г. (здесь и далее время московское) - 15:00 28.09.2018 г. Торги проводятся - 01.10.2018 г. в 12:00. Дата и время подведения результатов торгов 01.10.2018 г. в 19.00. К участию в торгах допускаются юридические и физические лица, </w:t>
      </w:r>
      <w:r w:rsidRPr="00B00C3D">
        <w:rPr>
          <w:rFonts w:ascii="Times New Roman" w:hAnsi="Times New Roman" w:cs="Times New Roman"/>
          <w:color w:val="000000"/>
          <w:sz w:val="28"/>
          <w:szCs w:val="28"/>
          <w:shd w:val="clear" w:color="auto" w:fill="FFFFFF"/>
        </w:rPr>
        <w:lastRenderedPageBreak/>
        <w:t>своевременно подавшие заявку и представившие надлежащим образом оформленные документы, заключившие договор о задатке и задатки которых поступили на счет ООО «Техпромлит» в установленный срок. Заявка на участие в торгах должна соответствовать требованиям, установленным п. 11 ст. 110 Федерального закона «О несостоятельности (банкротстве)», пунктом 4.1. Приказа Минэкономразвития России от 23.07.2015 г. №495 и условиям настоящего сообщения. К заявке на участие в торгах прилагаются документы, установленные п. 11 ст. 110 Федерального закона «О несостоятельности (банкротстве)», пунктом 4.1. Приказа Минэкономразвития России от 23.07.2015 г. №495. Документы, прилагаемые к заявке, представляются в форме электронных документов, подписанных электронной цифровой подписью заявителя. Решение Организатора торгов о допуске заявителей к участию в открытых торгах принимается в течение суток по результатам рассмотрения всех представленных заявок на участие в торгах и оформляется протоколом об определении участников торгов. Решение об отказе в допуске заявителя к участию в торгах принимается организатором торгов в случаях, указанных в пункте 12 ст. 110 Федерального закона «О несостоятельности (банкротстве)».</w:t>
      </w:r>
    </w:p>
    <w:p w:rsidR="00B00C3D" w:rsidRDefault="00B00C3D" w:rsidP="00B00C3D">
      <w:pPr>
        <w:jc w:val="both"/>
        <w:rPr>
          <w:rFonts w:ascii="Times New Roman" w:hAnsi="Times New Roman" w:cs="Times New Roman"/>
          <w:color w:val="000000"/>
          <w:sz w:val="28"/>
          <w:szCs w:val="28"/>
          <w:shd w:val="clear" w:color="auto" w:fill="FFFFFF"/>
        </w:rPr>
      </w:pPr>
      <w:r w:rsidRPr="00B00C3D">
        <w:rPr>
          <w:rFonts w:ascii="Times New Roman" w:hAnsi="Times New Roman" w:cs="Times New Roman"/>
          <w:color w:val="000000"/>
          <w:sz w:val="28"/>
          <w:szCs w:val="28"/>
          <w:shd w:val="clear" w:color="auto" w:fill="FFFFFF"/>
        </w:rPr>
        <w:t>Размер задатка для участия в торгах устанавливается в размере 10 (десять) процентов от начальной цены продажи имущества. Задаток должен поступить до окончания срока приема заявок на участие в торгах. Договор о задатке заключается в электронной форме. Реквизиты для внесения задатка: ООО «Техпромлит», ИНН </w:t>
      </w:r>
      <w:r w:rsidRPr="00B00C3D">
        <w:rPr>
          <w:rStyle w:val="search-mark"/>
          <w:rFonts w:ascii="Times New Roman" w:hAnsi="Times New Roman" w:cs="Times New Roman"/>
          <w:color w:val="000000"/>
          <w:sz w:val="28"/>
          <w:szCs w:val="28"/>
          <w:bdr w:val="none" w:sz="0" w:space="0" w:color="auto" w:frame="1"/>
        </w:rPr>
        <w:t>3661054850</w:t>
      </w:r>
      <w:r w:rsidRPr="00B00C3D">
        <w:rPr>
          <w:rFonts w:ascii="Times New Roman" w:hAnsi="Times New Roman" w:cs="Times New Roman"/>
          <w:color w:val="000000"/>
          <w:sz w:val="28"/>
          <w:szCs w:val="28"/>
          <w:shd w:val="clear" w:color="auto" w:fill="FFFFFF"/>
        </w:rPr>
        <w:t xml:space="preserve">, ОГРН 1113668045974, КПП 366101001, р/с 40702810600010005138 в АКБ «ПЕРЕСВЕТ» (АО), к/с 30101810145250000275, БИК 044525275. Назначение платежа при внесении задатка: «Задаток для участия в торгах по продаже имущества ООО «Техпромлит» (указать номер торгов на электронной торговой площадке); без НДС».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Победителем торгов признается участник торгов, предложивший наиболее высокую цену.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Организатор торгов принимает решение о признании торгов несостоявшимися (если не было представлено ни одной надлежащей заявки), либо решение об определении победителя торгов (в случае представления надлежащей заявки). Предметом торгов является только право на заключение договора купли-продажи имущества. Конкурсный управляющий направляет в адрес победителя торгов предложение о заключении договора купли-продажи. В случае отказа или уклонения победителя торгов от подписания договора купли-продажи в </w:t>
      </w:r>
      <w:r w:rsidRPr="00B00C3D">
        <w:rPr>
          <w:rFonts w:ascii="Times New Roman" w:hAnsi="Times New Roman" w:cs="Times New Roman"/>
          <w:color w:val="000000"/>
          <w:sz w:val="28"/>
          <w:szCs w:val="28"/>
          <w:shd w:val="clear" w:color="auto" w:fill="FFFFFF"/>
        </w:rPr>
        <w:lastRenderedPageBreak/>
        <w:t>течение пяти дней со дня получения соответствующего предложения право на заключение такого договора утрачивается, внесенный задаток не возвращается. Имущество должно быть оплачено покупателем в соответствии с договором купли-продажи в течение тридцати календарных дней со дня подписания этого договора по следующим реквизитам: ООО «Техпромлит», ИНН 3661054850, ОГРН 1113668045974, КПП 366101001, р/с 40702810600010005138 в АКБ «ПЕРЕСВЕТ» (АО), к/с 30101810145250000275, БИК 044525275.</w:t>
      </w:r>
    </w:p>
    <w:p w:rsidR="00B00C3D" w:rsidRDefault="00B00C3D" w:rsidP="00B00C3D">
      <w:pPr>
        <w:jc w:val="both"/>
        <w:rPr>
          <w:rFonts w:ascii="Times New Roman" w:hAnsi="Times New Roman" w:cs="Times New Roman"/>
          <w:color w:val="000000"/>
          <w:sz w:val="28"/>
          <w:szCs w:val="28"/>
          <w:shd w:val="clear" w:color="auto" w:fill="FFFFFF"/>
        </w:rPr>
      </w:pPr>
    </w:p>
    <w:p w:rsidR="00B00C3D" w:rsidRPr="00393C86" w:rsidRDefault="00B00C3D" w:rsidP="00B00C3D">
      <w:pPr>
        <w:pStyle w:val="af7"/>
        <w:spacing w:before="0"/>
        <w:rPr>
          <w:sz w:val="24"/>
          <w:szCs w:val="24"/>
        </w:rPr>
      </w:pPr>
      <w:r w:rsidRPr="00393C86">
        <w:rPr>
          <w:sz w:val="24"/>
          <w:szCs w:val="24"/>
        </w:rPr>
        <w:t>ЛОТ № 1</w:t>
      </w:r>
    </w:p>
    <w:p w:rsidR="00B00C3D" w:rsidRPr="00393C86" w:rsidRDefault="00B00C3D" w:rsidP="00B00C3D">
      <w:pPr>
        <w:pStyle w:val="ConsPlusNormal"/>
        <w:widowControl/>
        <w:ind w:firstLine="0"/>
        <w:jc w:val="both"/>
        <w:rPr>
          <w:rFonts w:ascii="Times New Roman" w:hAnsi="Times New Roman" w:cs="Times New Roman"/>
          <w:sz w:val="24"/>
          <w:szCs w:val="24"/>
        </w:rPr>
      </w:pPr>
    </w:p>
    <w:tbl>
      <w:tblPr>
        <w:tblW w:w="7762" w:type="dxa"/>
        <w:tblInd w:w="93" w:type="dxa"/>
        <w:tblLook w:val="04A0" w:firstRow="1" w:lastRow="0" w:firstColumn="1" w:lastColumn="0" w:noHBand="0" w:noVBand="1"/>
      </w:tblPr>
      <w:tblGrid>
        <w:gridCol w:w="600"/>
        <w:gridCol w:w="4802"/>
        <w:gridCol w:w="1240"/>
        <w:gridCol w:w="1120"/>
      </w:tblGrid>
      <w:tr w:rsidR="00B00C3D" w:rsidRPr="00393C86" w:rsidTr="00B00C3D">
        <w:trPr>
          <w:trHeight w:val="480"/>
          <w:tblHeader/>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B00C3D" w:rsidRPr="00393C86" w:rsidRDefault="00B00C3D" w:rsidP="000975C5">
            <w:pPr>
              <w:rPr>
                <w:rFonts w:ascii="Times New Roman" w:hAnsi="Times New Roman" w:cs="Times New Roman"/>
                <w:b/>
                <w:sz w:val="18"/>
                <w:szCs w:val="18"/>
              </w:rPr>
            </w:pPr>
            <w:r w:rsidRPr="00393C86">
              <w:rPr>
                <w:rFonts w:ascii="Times New Roman" w:hAnsi="Times New Roman" w:cs="Times New Roman"/>
                <w:b/>
                <w:sz w:val="18"/>
                <w:szCs w:val="18"/>
              </w:rPr>
              <w:t>№</w:t>
            </w:r>
          </w:p>
        </w:tc>
        <w:tc>
          <w:tcPr>
            <w:tcW w:w="4802" w:type="dxa"/>
            <w:tcBorders>
              <w:top w:val="single" w:sz="4" w:space="0" w:color="auto"/>
              <w:left w:val="nil"/>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sz w:val="18"/>
                <w:szCs w:val="18"/>
              </w:rPr>
            </w:pPr>
            <w:r w:rsidRPr="00393C86">
              <w:rPr>
                <w:rFonts w:ascii="Times New Roman" w:hAnsi="Times New Roman" w:cs="Times New Roman"/>
                <w:b/>
                <w:sz w:val="18"/>
                <w:szCs w:val="18"/>
              </w:rPr>
              <w:t>Имущество</w:t>
            </w:r>
          </w:p>
        </w:tc>
        <w:tc>
          <w:tcPr>
            <w:tcW w:w="1240" w:type="dxa"/>
            <w:tcBorders>
              <w:top w:val="single" w:sz="4" w:space="0" w:color="auto"/>
              <w:left w:val="nil"/>
              <w:bottom w:val="single" w:sz="4" w:space="0" w:color="auto"/>
              <w:right w:val="nil"/>
            </w:tcBorders>
            <w:shd w:val="clear" w:color="auto" w:fill="auto"/>
            <w:vAlign w:val="center"/>
            <w:hideMark/>
          </w:tcPr>
          <w:p w:rsidR="00B00C3D" w:rsidRPr="00393C86" w:rsidRDefault="00B00C3D" w:rsidP="000975C5">
            <w:pPr>
              <w:rPr>
                <w:rFonts w:ascii="Times New Roman" w:hAnsi="Times New Roman" w:cs="Times New Roman"/>
                <w:b/>
                <w:sz w:val="18"/>
                <w:szCs w:val="18"/>
              </w:rPr>
            </w:pPr>
            <w:r w:rsidRPr="00393C86">
              <w:rPr>
                <w:rFonts w:ascii="Times New Roman" w:hAnsi="Times New Roman" w:cs="Times New Roman"/>
                <w:b/>
                <w:sz w:val="18"/>
                <w:szCs w:val="18"/>
              </w:rPr>
              <w:t>Единица измерения</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sz w:val="18"/>
                <w:szCs w:val="18"/>
              </w:rPr>
            </w:pPr>
            <w:bookmarkStart w:id="0" w:name="_GoBack"/>
            <w:bookmarkEnd w:id="0"/>
            <w:r w:rsidRPr="00393C86">
              <w:rPr>
                <w:rFonts w:ascii="Times New Roman" w:hAnsi="Times New Roman" w:cs="Times New Roman"/>
                <w:b/>
                <w:sz w:val="18"/>
                <w:szCs w:val="18"/>
              </w:rPr>
              <w:t>Кол</w:t>
            </w:r>
            <w:r>
              <w:rPr>
                <w:rFonts w:ascii="Times New Roman" w:hAnsi="Times New Roman" w:cs="Times New Roman"/>
                <w:b/>
                <w:sz w:val="18"/>
                <w:szCs w:val="18"/>
              </w:rPr>
              <w:t>-</w:t>
            </w:r>
            <w:r w:rsidRPr="00393C86">
              <w:rPr>
                <w:rFonts w:ascii="Times New Roman" w:hAnsi="Times New Roman" w:cs="Times New Roman"/>
                <w:b/>
                <w:sz w:val="18"/>
                <w:szCs w:val="18"/>
              </w:rPr>
              <w:t>во</w:t>
            </w:r>
          </w:p>
        </w:tc>
      </w:tr>
      <w:tr w:rsidR="00B00C3D" w:rsidRPr="00393C86" w:rsidTr="00B00C3D">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lang w:val="en-US"/>
              </w:rPr>
              <w:t>UPS Delta GAIA-Series 3 kVA (</w:t>
            </w:r>
            <w:r w:rsidRPr="00393C86">
              <w:rPr>
                <w:rFonts w:ascii="Times New Roman" w:hAnsi="Times New Roman" w:cs="Times New Roman"/>
                <w:color w:val="000000"/>
                <w:sz w:val="18"/>
                <w:szCs w:val="18"/>
              </w:rPr>
              <w:t>Исполнение</w:t>
            </w:r>
            <w:r w:rsidRPr="00393C86">
              <w:rPr>
                <w:rFonts w:ascii="Times New Roman" w:hAnsi="Times New Roman" w:cs="Times New Roman"/>
                <w:color w:val="000000"/>
                <w:sz w:val="18"/>
                <w:szCs w:val="18"/>
                <w:lang w:val="en-US"/>
              </w:rPr>
              <w:t xml:space="preserve"> Rack/Tower, On-line, 230B, 50</w:t>
            </w:r>
            <w:r w:rsidRPr="00393C86">
              <w:rPr>
                <w:rFonts w:ascii="Times New Roman" w:hAnsi="Times New Roman" w:cs="Times New Roman"/>
                <w:color w:val="000000"/>
                <w:sz w:val="18"/>
                <w:szCs w:val="18"/>
              </w:rPr>
              <w:t>Гц</w:t>
            </w:r>
            <w:r w:rsidRPr="00393C86">
              <w:rPr>
                <w:rFonts w:ascii="Times New Roman" w:hAnsi="Times New Roman" w:cs="Times New Roman"/>
                <w:color w:val="000000"/>
                <w:sz w:val="18"/>
                <w:szCs w:val="18"/>
                <w:lang w:val="en-US"/>
              </w:rPr>
              <w:t>, 3</w:t>
            </w:r>
            <w:r w:rsidRPr="00393C86">
              <w:rPr>
                <w:rFonts w:ascii="Times New Roman" w:hAnsi="Times New Roman" w:cs="Times New Roman"/>
                <w:color w:val="000000"/>
                <w:sz w:val="18"/>
                <w:szCs w:val="18"/>
              </w:rPr>
              <w:t>кВА</w:t>
            </w:r>
            <w:r w:rsidRPr="00393C86">
              <w:rPr>
                <w:rFonts w:ascii="Times New Roman" w:hAnsi="Times New Roman" w:cs="Times New Roman"/>
                <w:color w:val="000000"/>
                <w:sz w:val="18"/>
                <w:szCs w:val="18"/>
                <w:lang w:val="en-US"/>
              </w:rPr>
              <w:t>/2, 1</w:t>
            </w:r>
            <w:r w:rsidRPr="00393C86">
              <w:rPr>
                <w:rFonts w:ascii="Times New Roman" w:hAnsi="Times New Roman" w:cs="Times New Roman"/>
                <w:color w:val="000000"/>
                <w:sz w:val="18"/>
                <w:szCs w:val="18"/>
              </w:rPr>
              <w:t>кВт</w:t>
            </w:r>
            <w:r w:rsidRPr="00393C86">
              <w:rPr>
                <w:rFonts w:ascii="Times New Roman" w:hAnsi="Times New Roman" w:cs="Times New Roman"/>
                <w:color w:val="000000"/>
                <w:sz w:val="18"/>
                <w:szCs w:val="18"/>
                <w:lang w:val="en-US"/>
              </w:rPr>
              <w:t xml:space="preserve">, </w:t>
            </w:r>
            <w:r w:rsidRPr="00393C86">
              <w:rPr>
                <w:rFonts w:ascii="Times New Roman" w:hAnsi="Times New Roman" w:cs="Times New Roman"/>
                <w:color w:val="000000"/>
                <w:sz w:val="18"/>
                <w:szCs w:val="18"/>
              </w:rPr>
              <w:t>встроен</w:t>
            </w:r>
            <w:r w:rsidRPr="00393C86">
              <w:rPr>
                <w:rFonts w:ascii="Times New Roman" w:hAnsi="Times New Roman" w:cs="Times New Roman"/>
                <w:color w:val="000000"/>
                <w:sz w:val="18"/>
                <w:szCs w:val="18"/>
                <w:lang w:val="en-US"/>
              </w:rPr>
              <w:t xml:space="preserve">. </w:t>
            </w:r>
            <w:r w:rsidRPr="00393C86">
              <w:rPr>
                <w:rFonts w:ascii="Times New Roman" w:hAnsi="Times New Roman" w:cs="Times New Roman"/>
                <w:color w:val="000000"/>
                <w:sz w:val="18"/>
                <w:szCs w:val="18"/>
              </w:rPr>
              <w:t>АКБ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Автошины Кумхо 165/80/13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Алюминий вторичный АВ-87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Аппарат для определения формуемости и осыпаемости 04812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Барабан кабельный БК-20-3-63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Барабан кабельный БК-20-5-32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Барабан кабельный БК-40-5-63,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Барабан кабельный БК-40-5-63,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Болт М 6*30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Болт М 6*40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Болт М 8*30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Болт М 8*60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Ботинки кожа «Форвард» лит.подошва, МБС, КЩС 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8</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Бугель 392-175/95-3в-1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Бугель 950-200-9А-1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Бугель ЧЗМ.10.50.450-3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Бумага SVETO COPY, 500л, Светогорск</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Бур по бетону SDS+ 6*110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Бура техническая ф. 25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Ветош х/б цветная (упак. 10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Войлок полугрубошерстный 10мм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Волокнисто-оптическая линия связи (ВОЛС)</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Ворота секционные серии ISD01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Гайка М10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Гайка М20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Гайка М8 оц.</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Гайка цинк 16 DIN 934 кл. прочности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Гидротолкатель ТЭ-30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Горелка для строжки 2,5м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Графит ГЛ-1 15 кг Завалье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Грунтовка «Аврора антикор-021»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4 980,00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Держатель электрод.</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Диск пильный д/мет 355/25,4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Диффузор газовый керамический (ЕР36)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Дробь стальная литая VERA S330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Жилет сигнальный СИГНАЛ-4 со светоотражающей полосой р. XXXL</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18</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Захват клещевой ЗК-0,5 ( зев100-300)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Захват клещевой ЗК-1,25 ( зев250-600)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Звено гусеницы 79.01.01.148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Звено гусеницы 79.01.01.148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Звено гусеницы 79.01.01.148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ГОСТ Р 53066-2008 ПСВ-90 36*40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0,4</w:t>
            </w:r>
          </w:p>
        </w:tc>
      </w:tr>
      <w:tr w:rsidR="00B00C3D" w:rsidRPr="00393C86" w:rsidTr="00B00C3D">
        <w:trPr>
          <w:trHeight w:val="24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периклазовые П-91-7 (230*115*65*45) СТО</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периклазовые П-91-9 (380*150*75*55) СТО</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1,257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№22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3,431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№23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0,774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№44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2,655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№45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1,808</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1,686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2,755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Кальцый углекислый (карбонат) мешки 25 кг,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Камень шлиф. Ф200х20х32 63С 40 1шт/8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Камера стабилизации С.125.50.00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Канат стальной 14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Канат стальной 8,3 мм ГОСТ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Каска защитная COIV^^ Favorit TREK оранжевая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Каска защитная COMЗ-55 Favorit TREK белая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Каток 100-01.01.1015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14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17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19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22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24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Ковер диэлектрический 750*750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Ковш сталеразливочный без футеровки и стопоров емкостью 3 тн,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ведущее 187-01.00.1053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ведущее 187-01.01.1053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ведущее 187-01.01.1053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зубчатое Ц2-650МРЗ.0.05.0.02Л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натяжное 187-01.00.1015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натяжное 187-01.01.1015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Колокол ПЯ-04-2000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Колокол ПЯ-06-1260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Колокол ПЯ-07-844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Колпак кислородного баллона металлический новый</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Кольцо для мельницы BMF 10 Т/Ч</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Коммутатор НР 2530-48-РоЕ+Switch (48*10/100+2*SPF+2*10/100/1000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Коммутационный шкаф TFE-42U</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Комплекс электроснабжения (общецеховая электросеть)</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«Камера газификации» С 125.20.00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«Колесо зубчатое» РК-600.201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«Колесо зубчатое» Ц2-650МРЗ.0.05.0.02Л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«Корпус 882.250.01.000»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«Корпус» ГА 11013-200.01.00 СБ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«Крышка» ГА 11013-200T.03.60 СБ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lang w:val="en-US"/>
              </w:rPr>
            </w:pPr>
            <w:r w:rsidRPr="00393C86">
              <w:rPr>
                <w:rFonts w:ascii="Times New Roman" w:hAnsi="Times New Roman" w:cs="Times New Roman"/>
                <w:color w:val="000000"/>
                <w:sz w:val="18"/>
                <w:szCs w:val="18"/>
              </w:rPr>
              <w:t>Компьютер</w:t>
            </w:r>
            <w:r w:rsidRPr="00393C86">
              <w:rPr>
                <w:rFonts w:ascii="Times New Roman" w:hAnsi="Times New Roman" w:cs="Times New Roman"/>
                <w:color w:val="000000"/>
                <w:sz w:val="18"/>
                <w:szCs w:val="18"/>
                <w:lang w:val="en-US"/>
              </w:rPr>
              <w:t xml:space="preserve"> ASUS M5A78L-M/AMD X8 FX-8350/16384 DDR 1600 MHz/1Tb/550W/Key/Mouse</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lang w:val="en-US"/>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Корзина типоразмер 2142*1742*600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Корзина типоразмер 2142*1742*600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Корзина типоразмер 2142*1742*600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Корзина типоразмер 2142*1742*600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111-250/400-1б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392-175/95-2в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882-250-1А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976-175-1б-1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DN100 НП.068.2501.0003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DN100 НП.068.2501.0003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DN150 НП.070.2501.0002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DN150 НП.070.2501.0002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DN200 НП.072.2501.0002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DN200 НП.072.2501.0002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 65*21Л-001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 65х21Л-001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 65х35Л-001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Змс.210.65.00.001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Змс.210.65.00.001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ЗРЛ100.210.010.001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ЗРЛ100.210.010.001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115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ЗРЛ150.210.00.001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ЗРЛ150.210.00.001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ЗРЛ150.210.00.001 полуфабрикат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ЗРЛ150.210.010.001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камеры 3 С.165.03.00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крышки 1 С.125.60.00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Н12.14.00.002ЕЭ</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ЧЗМ.10.50.450-20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ЭГП.001.1000.001.003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ЭГП.001.1000.001.003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Костюм для защиты от повышенной температуры тк. Суконная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Костюм Профи-2 куртка, брюки. Синий с оранж. Кантом (разм. Разные)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Костюм сварщика ОП (пл. свыше 500 г/м) с налок. И накол.р. 104-108/170-176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Костюм сварщика ОП (пл. свыше 500 г/м) с налок. И накол.р. 96-100/170-176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Костюм сварщика с накладками из спилка тип 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Костюм Фаворит Люкс куртка, п/комб. Синий+василек с СОП+оранж. Кантом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Краги спилковые /пятипалые/ с подкладкой красные Т12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Кран мостовой подвесной электрический однопролетный 3,2-4,9-4,1-7,0-380-УЗ</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Кран-укосина для линии IMF, зав. № 385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Крестовик АФК-СНГ-21-65-001-02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Крестовина АФК.К-Л-35.180-65Ф-280.001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Кромка барабана для мельницы BMF 10 Т/Ч</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Кронштейн боковой RBI123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конструкционный ф 22 мм ст45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конструкционный ф 40 мм ст45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отрезной по металлу ф 230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отрезной ф355*3*25,4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ф30 мм ст 45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шлифовальный 200*25*32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шлифовальный ф 400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145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шлифовальный ф 400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0725.005.015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1203-150-6-1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1203-150-6-1 ТПЛ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883.200.00.006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883-300-4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883-300-4 ТПЛ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ГА 11013-200Т.03.60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задняя 414414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задняя 414414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корпуса КШС 80 ПКТЦ.Ш17.1.0.1.01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Н12.14.00.001ЕЭ</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НП.068.2500.0004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84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НП.068.2500.0004 модельная осностка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передняя 324414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ЧЗМ 10.00.300-4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ЧЗМ.10.05.225-4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ЧЗМ.10.05.225-4 модель верха-низа с подмодельными плитами, установленные в формовочные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ЧЗМ10.50.450-2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Куртка «Стандарт» с меховым воротником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8</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Лампа переносная 5м, 220В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Лестница-стремянка 3-х секц. 15-ступ</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Лигатура АКЦ</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Линейка измерительная метал. 1000*35 (ЧИЗ)</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Линейка измерительная метал. 500*28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Лист 2,0х1250х2500 мм г/к</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Лист ПВЛ 506-5,0*1000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Лист ПВЛ 506-5,0*1250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Марганец металлический Мн-95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Маска сварщика BLITZ 9.13 Visor</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Масло И-40А 216, 5л (бочка 200л)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Материал ремонтный РЭМ-Монолит-Металл 5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177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Мертель шамотный МШ-39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Метчикодержатель раздвижной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Микрометр МК-125(0,01)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Микрометр МК-150(0,01)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Микрометр МК-175(0,01)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Микрометр МК-200(0,01)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верха кронштейн ПКТЦ.ПР.001.6.001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верха крышка корпуса КШС 80 ПКТЦ.Ш17.1.0.1.01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верха крышка ЧЗМ10.50.450-2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верха обойма 883.200.00.005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низа кронштейн ПКТЦ.ПР.001.6.001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низа крышка корпуса КШС 80 ПКТЦ.Ш17.1.0.1.01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низа крышка ЧЗМ10.50.450-2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низа обойма 883.200.00.005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Модельная оснастка «Корпус 392-175/95-2в»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Модельная оснастка Бугель 950-200-9А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Модельная оснастка Корпус нижний</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Модельная оснастка Крестовина АФК.К-Л.35.180-65Ф-280.001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«Бугель черт.№392-175/95-3б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«Бугель черт.№883.200.00.010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«Бугель ЧЗМ10.05.225-3»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«Камера дожигания С.125.30.00»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«Камера стабилизации С.125.40(50).00»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977-175-2а-3»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крышки 1С.125.60.00»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крышки 31С.125.80.00»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форкамеры С.125.90.00»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черт. №694-250/400-5а»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черт. ЧЗМ10.50.450-20»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ЧЗМ10.05.225-1СБ»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«Крышка 0725.005.015»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«Стержневые ящики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209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Моноблок Asus ET2321IUKH-B004R AIO 23» 1920*1080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Монорельсовый кран (в осях)</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Монорельсовый кран (мод. Участок), зав. №</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Монорельсовый кран для линии IMF, зав. №</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lang w:val="en-US"/>
              </w:rPr>
            </w:pPr>
            <w:r w:rsidRPr="00393C86">
              <w:rPr>
                <w:rFonts w:ascii="Times New Roman" w:hAnsi="Times New Roman" w:cs="Times New Roman"/>
                <w:color w:val="000000"/>
                <w:sz w:val="18"/>
                <w:szCs w:val="18"/>
              </w:rPr>
              <w:t>Мотошина</w:t>
            </w:r>
            <w:r w:rsidRPr="00393C86">
              <w:rPr>
                <w:rFonts w:ascii="Times New Roman" w:hAnsi="Times New Roman" w:cs="Times New Roman"/>
                <w:color w:val="000000"/>
                <w:sz w:val="18"/>
                <w:szCs w:val="18"/>
                <w:lang w:val="en-US"/>
              </w:rPr>
              <w:t xml:space="preserve"> PIRELLI Scorpion MX Mid Sort32 R14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Набивка АП 10мм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Набивка АП 5мм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Набивка АП 7мм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Накатка роликовая 20х20 двусторон.</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Наколенники (кожа)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Напильник 3-х граннный 300мм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Наушники СОМЗ-3 ПУМА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Наушники СОМЗ-3 ПУМА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Никель Н-1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Ножовка по металлу хромированная 300мм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Обойма 883.200.00.005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Обойма 883-300-8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Обойма 883-300-8 ТПЛ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Обойма ЧЗМ10.50.450-5-1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Огнестойкая гидравлическая жидкость Pyrotec HFC 46 208 л (Mobil)</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Огнетушитель ОП-2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242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276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сварная 2500*2000*1000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сварная 2500*2000*1000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310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Осушитель МКЕ1800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Отвердитель</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3 460,00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Отвердитель UT-R20 40 гр.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АМ214.100.40.00.00.01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АМ214.50.40.00.00.01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АМ214.80.40.00.00.01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АМ531.100.40.00.00.01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АМ531.200.16.00.00.01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Очиститель DR-60 Sherwin</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035 ВИЗИОН открытые, прозрачные, PL</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035 ВИЗИОН открытые, прозрачные, PL</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3Н11-Панорама PL закрытые, прозрачные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3НД2 Адмирал Г-3, закрытые, сварочные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защит. Классик с непрям. Вент.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ОКЗ (4-6), козырьковые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ОКЗ П3, козырьковые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344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Паронит ПОН-Б 0,5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Паронит ПОН-Б 1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Патрубок 392-175/95-1в-1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Патрубок 392-175/95-1в-1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Пенетрант DP-55 Sherwin</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Передвижной сомоочищающийся фильтр с вытяжным устройством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Переходник Афк.21.04.004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Переходник АФКЭ 65х21.20.005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Перчатки трик. Экстра с ПВХ (ПРОТЕКТОР) 5н. 7кл.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Покрытие антипригарное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Покрышка 8,15*15 Kenda</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Полотно д/ножовки 300мм по мет биметалл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Полотно д/электролобзика Т301CD (2шт)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Полумаска (ЗМ) (средняя)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Порошок периклазовый ППЭ-88 ГОСТ 24862-81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Прибор полуавтоматический ТБ 5004 для измерения твердости металлов по методу Бринелля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Пробка штопора ШГСП-10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0,875</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Проволока DEKA d=1.2 (кассета 15 кг) в катушках D300 ER70S-6 сварочная омедненная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45</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Проволока DEKA d=1.2 (кассета 15 кг) в катушках D300 ER70S-6 сварочная омедненная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Проволока о/к т/о 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Проявитель D-100 Sherwin</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Пылесос промышленный мод. DWSL 2275 M</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Разделительный состав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122,4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2000*1800*400 (к опоке)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2000*1800*400 (к опоке)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2000*1800*400 (к опоке)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Редуктор кислородный БКО-50МГ (БАМЗ)</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376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Ремни Б2180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Респиратор противоаэрозольный 8101 (ЗМ) (FFP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Роторный барабан для мельницы BMF 10 Т/Ч</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Рукав газосварочный d=6,3мм (3 кл.)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Рукав газосварочный d=9,0мм (3 кл.)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Рукавицы антивибрационные с брезентовым налодонником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Рукавицы брезентовые двойные с брезентовым наладонником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Рукавицы спилковые двупалые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Рукавицы спилковые двупалые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Рычаг ТЗПА.ЭГП 500.01.012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Рычаг ЭГП.001.1000.001.005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Рычаг ЭГП.001.1000.001.005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Сапоги АРТ 166-07 рабочие (резиновые)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Сапоги комб. /юфть+кирза/тв. Нос/лат. Гвоздь/разъемн. Голенище/р.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Сварочный выпрямитель ВДМ-1202 (СЭЛМА), 8 постов, 1250А, 96кВт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Сварочный инвектор ARS 250D KWE (220В)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Связующее для стержней и форм PULIT, уп-ка 40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Седло 10.50.450_16СБ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Седло 10.50.450_16СБ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Сервер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Система вентиляции</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Скамейка гардеробная (440*1500*325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Смазка Циатим 221 800 гр.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Смазочно-охлаждающая жидкость МР-7 (200л)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Смола Альфабонд</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2 400,00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Смола ФС – 01 (240/1200кг)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5 400,00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Сода каустическая 25кг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Средство д/туалета 750мл.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Стакан 694-250/400-12-ТПЛ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Стакан 694-250/400-12-ТПЛ модельный комплект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Стакан №19/30 ШСС-34 ГОСТ Р53066-2008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975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Стакан №19/60 ШСС-34 ГОСТ Р53066-2008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2 584,00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408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Станок для нанесения надреза ручной CNB35-001A1 Mod.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Станок заточный Корвет 489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Станок токарно-винторезный 1М63Ф1 ДИП300, б/у</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Станок токарный 1М63, б/у</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Стенд для сборки электродов (620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 для обрубки</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 для переговоров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 лабораторный 1500*600*900 столешница – нержав. Сталь</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 пристенный 1500*600*900 (1650)мм, ЛДСП</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 руководителя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Стол-мойка 1200*600*900 столешница нержавейка, мойка нержавейка (керамогранит)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1СЦ (15/1500)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2СЦ2В3 (11,2/5500)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4СЦ (11,2/4000)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4СЦ (6,7/2500)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(1,8/5000/10000)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(1,8/5000/10000)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(3,2/1000/2000)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(3,2/1000/2000)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(3,2/1000/2000)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(3,2/1000/2000)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(3,2/1500/3000)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(3,2/1500/3000)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(3,2/1500/3000)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Струбцина G-образная 250мм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Струйный принтер HP Designjet T790 (CR649A)</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Талреп вилка-вилка М22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1-1-160-100-90-1, 00М, масса брутто 1000кг, ГОСТ 14861-91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440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1-2-120-80-75-1,00М (с крышкой), масса брутто 1000 кг, ГОСТ 14861-91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1-2-60-40-40-0,5М (с крышкой) масса брутто 500 кг. ГОСТ 14861-91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для тарно-штучных грузов 1240*840*650, рабочая часть 1200*800*400, масса брутто 1000 кг, мод ТПМ-26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опрокидывающаяся, 1705*780*880, масса брутто 2000кг, мод. ТРС-11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разъемная, V=2i&lt;v6. М. 1450*1400*1110, масса брутто2500 кг, мод. ТРС-08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Тележка (дробеметный участок)</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Тележка с ручным передвижением (мод. Участок)</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Тепловая завеса к воротам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Тепловая завеса к воротам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Термопара ТС 360309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352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Точильно-шлифовальный станок ТШ-3.20 зав.№150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Траверса для грейферной корзины</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Тройник АНК-СНГ-65х21.01.383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Труба проф. 50*50*4 (ВЫКСА, длина=6,00)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Труба проф. 80*60*3 длина 12.00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Угломер-квадрат Профи алюминиевый 230-500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Уголок равнополочный 40х40х4 ЗПС</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Уголок равнополочный 50х50х5 ЗПС</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Угольник слесарный цельно-металлический 600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Установка абсорбционно-биохимическая АБХУ-ГИФ-30/2015 (сер. Номер 30/2015-1)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Установка абсорбционно-биохимическая АБХУ-ГИФ-30/2015 (сер. Номер 30/2015-2)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Устройство для вибрационного уплотнения образцов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Устройство металлического ограждения склада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УШМ эл. 125/1400Э 8500 об/мин Интерскол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Феррованадий ФВд-50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89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Ферромарганец ФМн-78,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Ферромолибден Фмо-60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Ферросилиций ФС-45,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Феррохром ФХ-050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1700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воздушный FS107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470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воздушный ТСО 518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гидравлический Parker 9383389Q</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гидравлический Parker 943710Q (SP-PF 100/А25)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гидравлический Parker 943710Q (SP-PF 102/А25)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гидравлический Parker 943710Q (SP-PF 103/А25)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гидравлический Parker 943710Q (SP-PF 180/А25)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гидравлический SH93029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lang w:val="en-US"/>
              </w:rPr>
            </w:pPr>
            <w:r w:rsidRPr="00393C86">
              <w:rPr>
                <w:rFonts w:ascii="Times New Roman" w:hAnsi="Times New Roman" w:cs="Times New Roman"/>
                <w:color w:val="000000"/>
                <w:sz w:val="18"/>
                <w:szCs w:val="18"/>
              </w:rPr>
              <w:t>Фильтр</w:t>
            </w:r>
            <w:r w:rsidRPr="00393C86">
              <w:rPr>
                <w:rFonts w:ascii="Times New Roman" w:hAnsi="Times New Roman" w:cs="Times New Roman"/>
                <w:color w:val="000000"/>
                <w:sz w:val="18"/>
                <w:szCs w:val="18"/>
                <w:lang w:val="en-US"/>
              </w:rPr>
              <w:t xml:space="preserve"> </w:t>
            </w:r>
            <w:r w:rsidRPr="00393C86">
              <w:rPr>
                <w:rFonts w:ascii="Times New Roman" w:hAnsi="Times New Roman" w:cs="Times New Roman"/>
                <w:color w:val="000000"/>
                <w:sz w:val="18"/>
                <w:szCs w:val="18"/>
              </w:rPr>
              <w:t>сапуна</w:t>
            </w:r>
            <w:r w:rsidRPr="00393C86">
              <w:rPr>
                <w:rFonts w:ascii="Times New Roman" w:hAnsi="Times New Roman" w:cs="Times New Roman"/>
                <w:color w:val="000000"/>
                <w:sz w:val="18"/>
                <w:szCs w:val="18"/>
                <w:lang w:val="en-US"/>
              </w:rPr>
              <w:t xml:space="preserve"> Parker EAB20P020GE16,SA115G1L03A</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lang w:val="en-US"/>
              </w:rPr>
            </w:pPr>
            <w:r w:rsidRPr="00393C86">
              <w:rPr>
                <w:rFonts w:ascii="Times New Roman" w:hAnsi="Times New Roman" w:cs="Times New Roman"/>
                <w:color w:val="000000"/>
                <w:sz w:val="18"/>
                <w:szCs w:val="18"/>
              </w:rPr>
              <w:t>ФКУ для ДСП-6 (662)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Цемент глиноземистый ГЦ-40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Цемент ЕВРОЦЕМЕНТ 50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Центр вращения А-1-5-Н</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Цепь круглозвенная А2-9*27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Чашка алм торц сегм (бетон) 150*22,2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Шкаф для одежды ШР-22/600, 1850*600*500мм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Шкаф для посуды 800*400*1810, 4 двери ЛДСП, 2 полки стекло, 2 полки ЛДСП</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ШС-28 №69 трубка сифонная концевая Изделия огнеупорные для сифонной разливки стали ГОСТ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1,536</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ШС-32 Сифонные изделия С69/300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0,037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ШС-32 Сифонные изделия С71/300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1,887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№10 пробки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0,339</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№2 Н300 стопорная трубка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3,544</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№33 d40 стаканы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0,9</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№38 гнездовой кирпич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№49 стопорная трубка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1,114</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ШСП-34 №10 Изделия огнеупорные стопорные для разливки стали из ковша ГОСТ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0,826</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ШСТ-35 №2 Стопорние трубки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4,876</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Штангенциркуль с глубинным индикатором ШЦК-1-300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Щетка провол. Стальная с дер. Рук. 4 ряда (11-1-004)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Электрод графитированный (Диаметр: 300, Длина: 1500, </w:t>
            </w:r>
            <w:r w:rsidRPr="00393C86">
              <w:rPr>
                <w:rFonts w:ascii="Times New Roman" w:hAnsi="Times New Roman" w:cs="Times New Roman"/>
                <w:color w:val="000000"/>
                <w:sz w:val="18"/>
                <w:szCs w:val="18"/>
              </w:rPr>
              <w:lastRenderedPageBreak/>
              <w:t>Марка: ЭГ-RP, Комплектация: С нипелем)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3,102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499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Электрод угольный сварочный 19,0*430мм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Электроды АНО-21 3мм (ЛЭЗ (5кг))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Электромагнит PBY-140 переменного/постоянного тока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Электромагнит грузоподъемный ЭМГ 117-32/А-У1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шт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bl>
    <w:p w:rsidR="00B00C3D" w:rsidRPr="00393C86" w:rsidRDefault="00B00C3D" w:rsidP="00B00C3D">
      <w:pPr>
        <w:jc w:val="right"/>
        <w:rPr>
          <w:rFonts w:ascii="Times New Roman" w:hAnsi="Times New Roman" w:cs="Times New Roman"/>
        </w:rPr>
      </w:pPr>
    </w:p>
    <w:p w:rsidR="00B00C3D" w:rsidRPr="00393C86" w:rsidRDefault="00B00C3D" w:rsidP="00B00C3D">
      <w:pPr>
        <w:rPr>
          <w:rFonts w:ascii="Times New Roman" w:hAnsi="Times New Roman" w:cs="Times New Roman"/>
          <w:b/>
          <w:i/>
        </w:rPr>
      </w:pPr>
    </w:p>
    <w:p w:rsidR="00B00C3D" w:rsidRPr="00393C86" w:rsidRDefault="00B00C3D" w:rsidP="00B00C3D">
      <w:pPr>
        <w:rPr>
          <w:rFonts w:ascii="Times New Roman" w:hAnsi="Times New Roman" w:cs="Times New Roman"/>
          <w:b/>
          <w:i/>
        </w:rPr>
      </w:pPr>
      <w:r w:rsidRPr="00393C86">
        <w:rPr>
          <w:rFonts w:ascii="Times New Roman" w:hAnsi="Times New Roman" w:cs="Times New Roman"/>
          <w:b/>
          <w:i/>
        </w:rPr>
        <w:t>2.Залоговое имущество</w:t>
      </w:r>
    </w:p>
    <w:tbl>
      <w:tblPr>
        <w:tblW w:w="7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962"/>
        <w:gridCol w:w="1325"/>
      </w:tblGrid>
      <w:tr w:rsidR="00B00C3D" w:rsidRPr="00393C86" w:rsidTr="00B00C3D">
        <w:trPr>
          <w:trHeight w:val="735"/>
          <w:tblHeader/>
        </w:trPr>
        <w:tc>
          <w:tcPr>
            <w:tcW w:w="667" w:type="dxa"/>
            <w:shd w:val="clear" w:color="auto" w:fill="auto"/>
            <w:noWrap/>
            <w:vAlign w:val="center"/>
            <w:hideMark/>
          </w:tcPr>
          <w:p w:rsidR="00B00C3D" w:rsidRPr="005E119E" w:rsidRDefault="00B00C3D" w:rsidP="000975C5">
            <w:pPr>
              <w:jc w:val="center"/>
              <w:rPr>
                <w:rFonts w:ascii="Times New Roman" w:hAnsi="Times New Roman" w:cs="Times New Roman"/>
                <w:b/>
                <w:sz w:val="18"/>
                <w:szCs w:val="18"/>
              </w:rPr>
            </w:pPr>
            <w:r w:rsidRPr="005E119E">
              <w:rPr>
                <w:rFonts w:ascii="Times New Roman" w:hAnsi="Times New Roman" w:cs="Times New Roman"/>
                <w:b/>
                <w:sz w:val="18"/>
                <w:szCs w:val="18"/>
              </w:rPr>
              <w:t>№</w:t>
            </w:r>
          </w:p>
        </w:tc>
        <w:tc>
          <w:tcPr>
            <w:tcW w:w="5962"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b/>
                <w:bCs/>
                <w:sz w:val="18"/>
                <w:szCs w:val="18"/>
              </w:rPr>
              <w:t>Наименование</w:t>
            </w:r>
          </w:p>
        </w:tc>
        <w:tc>
          <w:tcPr>
            <w:tcW w:w="1325" w:type="dxa"/>
            <w:shd w:val="clear" w:color="auto" w:fill="auto"/>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b/>
                <w:bCs/>
                <w:sz w:val="18"/>
                <w:szCs w:val="18"/>
              </w:rPr>
              <w:t>Количество, штук</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Комплекс оборудования для обработки поверхности отливок (дробометы),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Дробометная машина для удаления песка с подвешиваемых деталей тип GM 20х20/4CBD4S/30/EV/SM/2CM-3000; </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2.Автоматический пылесборник с рукавными фильтрами тип PJ 130/B/CP; </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3. Автоматический сухой пылесборник тип PS8/B; </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Дробометная машина барабанного типа для удаления песка со стальной лентой - с магнитным сепаратором абразива и виброситом, с автоматическими дверьми/ центробежное выбрасывание металлического абразива контролируется с центральной кнопочной панели управления тип GM 12х12,5/S/SK/SM (производительность 4 т/ч, мощность 62 кВт); </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Автоматический пылесборник тип PJ 70/B/CP с рукавными фильтрами</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Газорегуляторная установка ГРУ-4Н-2У1 по схеме № 632</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Газорегуляторная установка ГРУ-4С-2В-У1 по схеме № 633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73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Комплект газовых инфракрасных обогревателей,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Горелка газовая инфракрасная ADRIAN RAD тип АА-351</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6</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Горелка газовая инфракрасная ADRIAN RAD тип АА-501</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37</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Система управления MTJLTI RAD PLUS 8 зон 3- 50-130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Редуктор среднего давления DF32</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43</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Датчики внутренней температуры ADRIANSCANMULTI-RAD</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8</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Комплекс электроснабжения (общецеховая электросеть),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46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Конденсаторная установка УКРМ-0,4-200-25УЗ</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6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Конденсаторная установка УКРМ-0,4-350-50УЗ</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6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Конденсаторная установка УКРМ-0,4-400-50УЗ</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(система пневмотранспорта песка),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6.1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диам.3500 емкость 65 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Квадратный бункер 2400x2400 емкость 12 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Квадратный бункер емкость 21 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Лестница Н=8100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Лестница Н=8520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Лестницы и ограждения</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6.7</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Опорная конструкция бункера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6.8</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Опорная конструкция квадратного бункера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6.9</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Опорная конструкция Хоппера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6.10</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Опорная конструкция Хоппера DISKO 3200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Перила квадратного бункера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Перила квадратного бункера Н1100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Хоппер 1500x1500 для дин.регенерации с ограждением и лестницей</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Хоппер емкостью 4 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Хоппер загрузки свежего песка для PL80 (3000x2500)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398"/>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в комплекте с опорами, лестницей и перилами №1</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8</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в комплекте с опорами, лестницей и перилами №2</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9</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в комплекте с опорами, лестницей и перилами №3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Компрессорная установка ДЭН-75Ш "Плюс",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Компрессорная установка ДЭН-75Ш "Плюс"</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Масловодосепаратор сжатого воздуха AS-24</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Поплавковый слив конденсата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10.4</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Рефрижераторный осушитель LW 150АС (Р-16 bar)</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10.5</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Фильтр магистральный PAF150S</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10.6</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Электронный слив конденсата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Компрессорная установка ДЭН-110Ш "Оптим",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11.1</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Компрессорная установка ДЭН-110Ш "Оптим</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11.2</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Масловодосепаратор сжатого воздуха AS-24</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Поплавковый слив конденсата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11.4</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Рефрижераторный осушитель LW 150АС (Р-16 bar)</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11.5</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Фильтр магистральный PAF240S</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11.6</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Электронный слив конденсата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Кран мостовой опорный электрический однобалочный 1-А-1,0-7,5-4,0-380-УЗ, зав. </w:t>
            </w:r>
            <w:r w:rsidRPr="00393C86">
              <w:rPr>
                <w:rFonts w:ascii="Times New Roman" w:hAnsi="Times New Roman" w:cs="Times New Roman"/>
                <w:color w:val="000000"/>
                <w:sz w:val="16"/>
                <w:szCs w:val="16"/>
              </w:rPr>
              <w:lastRenderedPageBreak/>
              <w:t>№ 5285</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lastRenderedPageBreak/>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13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Кран мостовой подвесной электрический однопролетный 3,2-6,6-6,0-12,0-380-УЗ</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14</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Оборудование для охлаждения воды от дуговой сталеплавильной печи емк.бт (Градирня, бак, насос, трубная обвязка, электрооборудование и локальная автоматика)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15</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Кран мостовой электрический для перемещения расплавленного металла г/п 5-А7-28,5-12,5-УЗ зав.№306,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16</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Грузоподъемный электромагнит ДКМ080/М-У1</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17</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Кран мостовой г/п Л 16/3,2тн-А7-28,5-12/14 зав.№308</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18</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Таль эл. цепная ST3016-8/2 2/1 (STAHL, Германия) г/п 3,2т, в/п 1-Зм, Упод=4/1 м/мин, с радиоупр.</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19</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Тележка рельсовая передаточная приводная, г/п-10т, 48B/DC</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20</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Тележка рельсовая передаточная приводная, г/п-5т, 48B/DC</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21</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Установка абсорбционно-биохимическая АБХУ-ТТХ-20/2013 очистки газовоздушн. смеси от стержневых машин.</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Автомобиль HYUNDAI H-100  VIN KMFZCX7KADU891310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Аппарат для ускоренного определения влажности мод. 062М3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Весы платформенные напольные ВПП-1 на 1000кг размер платформы 1000* 1500мм констр. сталь,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24.1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Весы платформенные напольные ВПП-1 на 1000кг размер платформы 1000* 1500мм констр. сталь</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24.2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Весы платформенные напольные ВПП-1 на 1000кг размер платформы 1000* 1500мм констр. сталь</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Весы платформенные напольные ВПП-5-1 на 5000 кг размер платформы 2000*2000мм констр. сталь</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Ворота секционные,СПР 4000х4220 ^RAL 010, 400762, электроприводSTA1-10-24 КЕ/400V,блок управления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Ворота секционные,СПР 4000х4280 ^RAL 010, 400761, электроприводSTA1-10-24 КЕ/400V,блок управления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Ворота секционные,СПР 4700х4500 ^RAL 010, 400760, электроприводSTA1-10-24 КЕ/400V,блок управления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Дизельный автопогрузчик Hyundai 30DF-7 VIN HHKHHN08CD0001720</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Машина испытательная мод. 04116</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Насос шест. НМШ 5-25-4,0/4Б с дв. 2,2*1,5</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32.7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32.10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Полуавтомат VIG/MMA-500-2 "BRIMA" (380В) сварочный аппарат</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Прибор для определения газопроницаемости колокольного типа мод. 04315</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Станок ленточнопильный Stalex BS-215G</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Станок обдирочно-шлифовальный ВШ-041,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36.1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Станок обдирочно-шлифовальный ВШ-041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36.2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Станок обдирочно-шлифовальный ВШ-041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Трубогиб электрический АПВ-10</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Сушильная шахтная электропечь сопротивления модели СШОС-8.20/1,5-Т-ИИ</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Установка лабораторная для разделения песчаной основы формовочных песков на фракции по крупности зерен</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Форма для набора свода печи</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Ковш сталеразливочный без футеровки и стопоров емкостью 3 тн</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5</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Ковш сталеразливочный без футеровки и стопоров емкостью 6 тн,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Ковш сталеразливочный без футеровки и стопоров емкостью 6 тн №1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Ковш сталеразливочный без футеровки и стопоров емкостью 6 тн №2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Ковш сталеразливочный без футеровки и стопоров емкостью 6 тн №3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b/>
                <w:bCs/>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Ковш сталеразливочный без футеровки и стопоров емкостью 6 тн №4</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Комплект формовочного оборудования линии FAST LOOP (ф-IMF) участкаХТС, включающий в себя: Вибросито, №SPA203 динамическая регенерация, №142-12-НЕ002003 инфракрасная сушильная печь, № 142-12-CDC02019 нагреватель песка, №142-12-A0TD0000-1 окрасочная станция, № 142-12-САВ03001 охладитель «Термокей», №R130520100 передаточная тележка, №142-12-ВВА02022 передаточная тележка, № 142,12-ВВА02037 передаточная тележка, № 142-12-ВАВ03032 передаточная тележка, № 142-12-ЕВС30014-1 передаточная тележка, № 142-12-ВВС04042 пневмокамерный насос, №4933 пневмокамерный насос, №4926 сборщик форм, № 142-12-DDB00001 смеситель 30-тонный, №142-12-ACF2024B000B смеситель 50-тонный, №142-12-АСМ0424В000В стержневая машина Disco 3200, №D3200-260 теплообменник, №IPEMT0301-А054М толкатель формы, № 142-12-EFA20150 фильтр выбивной машины, №МТ130 11828</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Плита 0301М0289</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10</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Плита заливочная 1103M.00.342N2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122</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Спектрометр ДФС-500</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Термическая газовая печь с двумя выдвижными подами 2,5x4,5x1,7 м «ТАСНТЕСН»</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Установка аспирационная серии FS серийный номер 1535970-2014</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Установка сушки и нагрева футеровки сталеразливочных ковшей</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Установка Cirtes Stratonception для быстрого прототипирования и изготовления оснастки из мягких материалов</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51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Дуговая сталеплавильная печь ДСП-6И4 правого исполнения (зав. номер 662)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Система контроля температуры СКТР-1ПР(В)-Ь3200/7</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Дуговая сталеплавильная печь ДСП-6И4 левого исполнения (зав. номер 661)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Емкость для маслослива с трансформаторов печей</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Стол сварочно-сборочный 1785*1200*640 (чугунные балки) мод. ССМ-01-08</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Моноблок кислородный (12*40 л, 150 атм.), №1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Моноблок кислородный (12*40 л, 150 атм.), №2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Автономный источник теплоснабжения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Сеть газопотребления (система труб)</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Весы электронные платформенные РЕУС-10000 (3000*2000мм), мах=10000кг</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Бетоносмеситель Zitrek RN СБ-300 Скат (380В, 7,5кВ)</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Система пневмотранспорта песка</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Сервер Supermicro CSE-825TQ-R740LPB №1 C825FD48N11143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Таль эл. канатная передвижная Т10336, г/п 1,0тн, в/п 12м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№4</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№5</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№6</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№4</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№5</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№6</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№7</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№8</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Печь муфельная ЭКПС 10 (1100 град. С, одноступенчатая)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Шкаф сушильный ШС-80-01 СПУ (до 350 град., 80 литров, камера -сталь, принуд. вент.)</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Газоход печей</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Ограждения газового оборудования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71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Камера сборная КСО 298-8, 1ВВ-600 УЗ, зав. № 579</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Камера сборная КСО 298-8, 1ВВ-600 УЗ, зав. № 579/2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Оборудование компрессорное и вакуумное (трубопровод сжатого воздуха)</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Сплит-система кассетного типа LESSAR LS-H24BKA2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Сплит-система кассетного типа LESSAR LU41HG (12кВт)</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Подкрановые пути для крана мостового опорного электрического однобалочного 1-А-1,0-7,5-4,0-380-Y3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bl>
    <w:p w:rsidR="00B00C3D" w:rsidRPr="00393C86" w:rsidRDefault="00B00C3D" w:rsidP="00B00C3D">
      <w:pPr>
        <w:rPr>
          <w:rFonts w:ascii="Times New Roman" w:hAnsi="Times New Roman" w:cs="Times New Roman"/>
        </w:rPr>
      </w:pPr>
    </w:p>
    <w:p w:rsidR="00B00C3D" w:rsidRPr="00393C86" w:rsidRDefault="00B00C3D" w:rsidP="00B00C3D">
      <w:pPr>
        <w:rPr>
          <w:rFonts w:ascii="Times New Roman" w:hAnsi="Times New Roman" w:cs="Times New Roman"/>
          <w:b/>
          <w:i/>
        </w:rPr>
      </w:pPr>
      <w:r w:rsidRPr="00393C86">
        <w:rPr>
          <w:rFonts w:ascii="Times New Roman" w:hAnsi="Times New Roman" w:cs="Times New Roman"/>
          <w:b/>
          <w:i/>
        </w:rPr>
        <w:t>3.Арендованное имущество:</w:t>
      </w:r>
    </w:p>
    <w:p w:rsidR="00B00C3D" w:rsidRPr="00393C86" w:rsidRDefault="00B00C3D" w:rsidP="00B00C3D">
      <w:pPr>
        <w:rPr>
          <w:rFonts w:ascii="Times New Roman" w:hAnsi="Times New Roman" w:cs="Times New Roman"/>
          <w:b/>
          <w:i/>
        </w:rPr>
      </w:pPr>
    </w:p>
    <w:tbl>
      <w:tblPr>
        <w:tblW w:w="7811" w:type="dxa"/>
        <w:tblInd w:w="93" w:type="dxa"/>
        <w:tblLook w:val="04A0" w:firstRow="1" w:lastRow="0" w:firstColumn="1" w:lastColumn="0" w:noHBand="0" w:noVBand="1"/>
      </w:tblPr>
      <w:tblGrid>
        <w:gridCol w:w="417"/>
        <w:gridCol w:w="6119"/>
        <w:gridCol w:w="1275"/>
      </w:tblGrid>
      <w:tr w:rsidR="00B00C3D" w:rsidRPr="00393C86" w:rsidTr="00B00C3D">
        <w:trPr>
          <w:trHeight w:val="48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bCs/>
                <w:sz w:val="18"/>
                <w:szCs w:val="18"/>
              </w:rPr>
            </w:pPr>
            <w:r w:rsidRPr="00393C86">
              <w:rPr>
                <w:rFonts w:ascii="Times New Roman" w:hAnsi="Times New Roman" w:cs="Times New Roman"/>
                <w:b/>
                <w:bCs/>
                <w:sz w:val="18"/>
                <w:szCs w:val="18"/>
              </w:rPr>
              <w:t>№</w:t>
            </w:r>
          </w:p>
        </w:tc>
        <w:tc>
          <w:tcPr>
            <w:tcW w:w="6119" w:type="dxa"/>
            <w:tcBorders>
              <w:top w:val="single" w:sz="4" w:space="0" w:color="auto"/>
              <w:left w:val="nil"/>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bCs/>
                <w:sz w:val="18"/>
                <w:szCs w:val="18"/>
              </w:rPr>
            </w:pPr>
            <w:r w:rsidRPr="00393C86">
              <w:rPr>
                <w:rFonts w:ascii="Times New Roman" w:hAnsi="Times New Roman" w:cs="Times New Roman"/>
                <w:b/>
                <w:bCs/>
                <w:sz w:val="18"/>
                <w:szCs w:val="18"/>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bCs/>
                <w:sz w:val="18"/>
                <w:szCs w:val="18"/>
              </w:rPr>
            </w:pPr>
            <w:r w:rsidRPr="00393C86">
              <w:rPr>
                <w:rFonts w:ascii="Times New Roman" w:hAnsi="Times New Roman" w:cs="Times New Roman"/>
                <w:b/>
                <w:bCs/>
                <w:sz w:val="18"/>
                <w:szCs w:val="18"/>
              </w:rPr>
              <w:t>Количество шт</w:t>
            </w:r>
          </w:p>
        </w:tc>
      </w:tr>
      <w:tr w:rsidR="00B00C3D" w:rsidRPr="00393C86" w:rsidTr="00B00C3D">
        <w:trPr>
          <w:trHeight w:val="240"/>
        </w:trPr>
        <w:tc>
          <w:tcPr>
            <w:tcW w:w="417" w:type="dxa"/>
            <w:tcBorders>
              <w:top w:val="nil"/>
              <w:left w:val="single" w:sz="4" w:space="0" w:color="auto"/>
              <w:bottom w:val="single" w:sz="4" w:space="0" w:color="auto"/>
              <w:right w:val="single" w:sz="4" w:space="0" w:color="auto"/>
            </w:tcBorders>
            <w:shd w:val="clear" w:color="auto" w:fill="auto"/>
            <w:noWrap/>
            <w:hideMark/>
          </w:tcPr>
          <w:p w:rsidR="00B00C3D" w:rsidRPr="008A417C" w:rsidRDefault="00B00C3D" w:rsidP="000975C5">
            <w:pPr>
              <w:jc w:val="both"/>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6119" w:type="dxa"/>
            <w:tcBorders>
              <w:top w:val="nil"/>
              <w:left w:val="single" w:sz="8" w:space="0" w:color="auto"/>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6"/>
                <w:szCs w:val="16"/>
              </w:rPr>
            </w:pPr>
            <w:r w:rsidRPr="00393C86">
              <w:rPr>
                <w:rFonts w:ascii="Times New Roman" w:hAnsi="Times New Roman" w:cs="Times New Roman"/>
                <w:color w:val="000000"/>
                <w:sz w:val="16"/>
                <w:szCs w:val="16"/>
              </w:rPr>
              <w:t>Часть Здания, лит. Б, б, ул.Землячки,1, 1,2 этажи, площ. 16 878,8 кв.м. (производственный цех)</w:t>
            </w:r>
          </w:p>
        </w:tc>
        <w:tc>
          <w:tcPr>
            <w:tcW w:w="1275"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6"/>
                <w:szCs w:val="16"/>
              </w:rPr>
            </w:pPr>
            <w:r w:rsidRPr="00393C86">
              <w:rPr>
                <w:rFonts w:ascii="Times New Roman" w:hAnsi="Times New Roman" w:cs="Times New Roman"/>
                <w:color w:val="000000"/>
                <w:sz w:val="16"/>
                <w:szCs w:val="16"/>
              </w:rPr>
              <w:t>1</w:t>
            </w:r>
          </w:p>
        </w:tc>
      </w:tr>
    </w:tbl>
    <w:p w:rsidR="00B00C3D" w:rsidRPr="00893DED" w:rsidRDefault="00B00C3D" w:rsidP="00B00C3D">
      <w:pPr>
        <w:pStyle w:val="ConsPlusNormal"/>
        <w:widowControl/>
        <w:ind w:firstLine="0"/>
        <w:jc w:val="both"/>
        <w:rPr>
          <w:rFonts w:ascii="Times New Roman" w:hAnsi="Times New Roman" w:cs="Times New Roman"/>
          <w:sz w:val="24"/>
          <w:szCs w:val="24"/>
        </w:rPr>
      </w:pPr>
    </w:p>
    <w:p w:rsidR="00B00C3D" w:rsidRPr="00B00C3D" w:rsidRDefault="00B00C3D" w:rsidP="00B00C3D">
      <w:pPr>
        <w:jc w:val="both"/>
        <w:rPr>
          <w:rFonts w:ascii="Times New Roman" w:hAnsi="Times New Roman" w:cs="Times New Roman"/>
          <w:sz w:val="28"/>
          <w:szCs w:val="28"/>
        </w:rPr>
      </w:pPr>
    </w:p>
    <w:sectPr w:rsidR="00B00C3D" w:rsidRPr="00B00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249D0E"/>
    <w:lvl w:ilvl="0">
      <w:numFmt w:val="bullet"/>
      <w:lvlText w:val="*"/>
      <w:lvlJc w:val="left"/>
    </w:lvl>
  </w:abstractNum>
  <w:abstractNum w:abstractNumId="1">
    <w:nsid w:val="013336D6"/>
    <w:multiLevelType w:val="singleLevel"/>
    <w:tmpl w:val="CCAA3DA6"/>
    <w:lvl w:ilvl="0">
      <w:start w:val="3"/>
      <w:numFmt w:val="decimal"/>
      <w:lvlText w:val="9.%1."/>
      <w:legacy w:legacy="1" w:legacySpace="0" w:legacyIndent="480"/>
      <w:lvlJc w:val="left"/>
      <w:rPr>
        <w:rFonts w:ascii="Arial" w:hAnsi="Arial" w:cs="Arial" w:hint="default"/>
      </w:rPr>
    </w:lvl>
  </w:abstractNum>
  <w:abstractNum w:abstractNumId="2">
    <w:nsid w:val="01635EF7"/>
    <w:multiLevelType w:val="hybridMultilevel"/>
    <w:tmpl w:val="FD6014CC"/>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
    <w:nsid w:val="041A0291"/>
    <w:multiLevelType w:val="multilevel"/>
    <w:tmpl w:val="95D6CC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D56E38"/>
    <w:multiLevelType w:val="hybridMultilevel"/>
    <w:tmpl w:val="4474864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9EB3DC6"/>
    <w:multiLevelType w:val="hybridMultilevel"/>
    <w:tmpl w:val="14ECF2A2"/>
    <w:lvl w:ilvl="0" w:tplc="04190001">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6">
    <w:nsid w:val="0E087B9D"/>
    <w:multiLevelType w:val="hybridMultilevel"/>
    <w:tmpl w:val="3126EF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DD54A5"/>
    <w:multiLevelType w:val="multilevel"/>
    <w:tmpl w:val="B93A9DA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bullet"/>
      <w:lvlText w:val=""/>
      <w:lvlJc w:val="left"/>
      <w:pPr>
        <w:tabs>
          <w:tab w:val="num" w:pos="2571"/>
        </w:tabs>
        <w:ind w:left="2571" w:hanging="1155"/>
      </w:pPr>
      <w:rPr>
        <w:rFonts w:ascii="Symbol" w:hAnsi="Symbol"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nsid w:val="15EA560C"/>
    <w:multiLevelType w:val="hybridMultilevel"/>
    <w:tmpl w:val="837A67BE"/>
    <w:lvl w:ilvl="0" w:tplc="FFFFFFFF">
      <w:start w:val="1"/>
      <w:numFmt w:val="decimal"/>
      <w:lvlText w:val="%1."/>
      <w:lvlJc w:val="left"/>
      <w:pPr>
        <w:tabs>
          <w:tab w:val="num" w:pos="794"/>
        </w:tabs>
        <w:ind w:left="794" w:hanging="369"/>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9">
    <w:nsid w:val="19101DCF"/>
    <w:multiLevelType w:val="multilevel"/>
    <w:tmpl w:val="CC2EA136"/>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decimal"/>
      <w:lvlText w:val="%1.%2.%3."/>
      <w:lvlJc w:val="left"/>
      <w:pPr>
        <w:tabs>
          <w:tab w:val="num" w:pos="2571"/>
        </w:tabs>
        <w:ind w:left="2571" w:hanging="1155"/>
      </w:pPr>
      <w:rPr>
        <w:rFonts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1D6B46F0"/>
    <w:multiLevelType w:val="hybridMultilevel"/>
    <w:tmpl w:val="52748812"/>
    <w:lvl w:ilvl="0" w:tplc="1A3850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nsid w:val="1EB406DE"/>
    <w:multiLevelType w:val="hybridMultilevel"/>
    <w:tmpl w:val="4DF28C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BD52A8"/>
    <w:multiLevelType w:val="hybridMultilevel"/>
    <w:tmpl w:val="64603B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F00001"/>
    <w:multiLevelType w:val="hybridMultilevel"/>
    <w:tmpl w:val="AF9A2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AE5C0F"/>
    <w:multiLevelType w:val="hybridMultilevel"/>
    <w:tmpl w:val="93303986"/>
    <w:lvl w:ilvl="0" w:tplc="15B2AE7E">
      <w:start w:val="1"/>
      <w:numFmt w:val="decimal"/>
      <w:pStyle w:val="3"/>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62E3D2C"/>
    <w:multiLevelType w:val="singleLevel"/>
    <w:tmpl w:val="E2B02702"/>
    <w:lvl w:ilvl="0">
      <w:start w:val="2"/>
      <w:numFmt w:val="decimal"/>
      <w:lvlText w:val="4.%1."/>
      <w:legacy w:legacy="1" w:legacySpace="0" w:legacyIndent="490"/>
      <w:lvlJc w:val="left"/>
      <w:rPr>
        <w:rFonts w:ascii="Arial" w:hAnsi="Arial" w:cs="Arial" w:hint="default"/>
      </w:rPr>
    </w:lvl>
  </w:abstractNum>
  <w:abstractNum w:abstractNumId="16">
    <w:nsid w:val="39AA72AD"/>
    <w:multiLevelType w:val="hybridMultilevel"/>
    <w:tmpl w:val="2C7CD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C72B60"/>
    <w:multiLevelType w:val="singleLevel"/>
    <w:tmpl w:val="74066768"/>
    <w:lvl w:ilvl="0">
      <w:start w:val="5"/>
      <w:numFmt w:val="decimal"/>
      <w:lvlText w:val="10.%1."/>
      <w:legacy w:legacy="1" w:legacySpace="0" w:legacyIndent="639"/>
      <w:lvlJc w:val="left"/>
      <w:rPr>
        <w:rFonts w:ascii="Arial" w:hAnsi="Arial" w:cs="Arial" w:hint="default"/>
      </w:rPr>
    </w:lvl>
  </w:abstractNum>
  <w:abstractNum w:abstractNumId="18">
    <w:nsid w:val="406B7CA2"/>
    <w:multiLevelType w:val="singleLevel"/>
    <w:tmpl w:val="339A1384"/>
    <w:lvl w:ilvl="0">
      <w:start w:val="1"/>
      <w:numFmt w:val="decimal"/>
      <w:lvlText w:val="7.%1."/>
      <w:legacy w:legacy="1" w:legacySpace="0" w:legacyIndent="475"/>
      <w:lvlJc w:val="left"/>
      <w:rPr>
        <w:rFonts w:ascii="Arial" w:hAnsi="Arial" w:cs="Arial" w:hint="default"/>
      </w:rPr>
    </w:lvl>
  </w:abstractNum>
  <w:abstractNum w:abstractNumId="19">
    <w:nsid w:val="410D4BCA"/>
    <w:multiLevelType w:val="singleLevel"/>
    <w:tmpl w:val="85187008"/>
    <w:lvl w:ilvl="0">
      <w:start w:val="9"/>
      <w:numFmt w:val="decimal"/>
      <w:lvlText w:val="3.%1."/>
      <w:legacy w:legacy="1" w:legacySpace="0" w:legacyIndent="609"/>
      <w:lvlJc w:val="left"/>
      <w:rPr>
        <w:rFonts w:ascii="Arial" w:hAnsi="Arial" w:cs="Arial" w:hint="default"/>
      </w:rPr>
    </w:lvl>
  </w:abstractNum>
  <w:abstractNum w:abstractNumId="20">
    <w:nsid w:val="41AC1CD7"/>
    <w:multiLevelType w:val="multilevel"/>
    <w:tmpl w:val="7EE0B8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688"/>
        </w:tabs>
        <w:ind w:left="688" w:hanging="510"/>
      </w:pPr>
      <w:rPr>
        <w:rFonts w:hint="default"/>
      </w:rPr>
    </w:lvl>
    <w:lvl w:ilvl="2">
      <w:start w:val="1"/>
      <w:numFmt w:val="decimal"/>
      <w:lvlText w:val="%1.%2.%3."/>
      <w:lvlJc w:val="left"/>
      <w:pPr>
        <w:tabs>
          <w:tab w:val="num" w:pos="1076"/>
        </w:tabs>
        <w:ind w:left="1076" w:hanging="720"/>
      </w:pPr>
      <w:rPr>
        <w:rFonts w:hint="default"/>
        <w:b/>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1">
    <w:nsid w:val="4284110C"/>
    <w:multiLevelType w:val="hybridMultilevel"/>
    <w:tmpl w:val="5172E9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5F2186D"/>
    <w:multiLevelType w:val="singleLevel"/>
    <w:tmpl w:val="70667666"/>
    <w:lvl w:ilvl="0">
      <w:start w:val="3"/>
      <w:numFmt w:val="decimal"/>
      <w:lvlText w:val="5.%1."/>
      <w:legacy w:legacy="1" w:legacySpace="0" w:legacyIndent="461"/>
      <w:lvlJc w:val="left"/>
      <w:rPr>
        <w:rFonts w:ascii="Arial" w:hAnsi="Arial" w:cs="Arial" w:hint="default"/>
      </w:rPr>
    </w:lvl>
  </w:abstractNum>
  <w:abstractNum w:abstractNumId="23">
    <w:nsid w:val="47B10483"/>
    <w:multiLevelType w:val="hybridMultilevel"/>
    <w:tmpl w:val="5516866E"/>
    <w:lvl w:ilvl="0" w:tplc="CF32689A">
      <w:start w:val="1"/>
      <w:numFmt w:val="decimal"/>
      <w:pStyle w:val="a"/>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8372B05"/>
    <w:multiLevelType w:val="hybridMultilevel"/>
    <w:tmpl w:val="CCAECEA2"/>
    <w:lvl w:ilvl="0" w:tplc="DA5467E8">
      <w:start w:val="1"/>
      <w:numFmt w:val="bullet"/>
      <w:lvlText w:val=""/>
      <w:lvlJc w:val="left"/>
      <w:pPr>
        <w:tabs>
          <w:tab w:val="num" w:pos="1800"/>
        </w:tabs>
        <w:ind w:left="1800" w:hanging="360"/>
      </w:pPr>
      <w:rPr>
        <w:rFonts w:ascii="Symbol" w:hAnsi="Symbol" w:hint="default"/>
        <w:sz w:val="18"/>
        <w:szCs w:val="1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BDA3A7E"/>
    <w:multiLevelType w:val="hybridMultilevel"/>
    <w:tmpl w:val="78720C08"/>
    <w:lvl w:ilvl="0" w:tplc="C1CAF72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E236805"/>
    <w:multiLevelType w:val="singleLevel"/>
    <w:tmpl w:val="BA02799A"/>
    <w:lvl w:ilvl="0">
      <w:start w:val="6"/>
      <w:numFmt w:val="decimal"/>
      <w:lvlText w:val="5.%1."/>
      <w:legacy w:legacy="1" w:legacySpace="0" w:legacyIndent="485"/>
      <w:lvlJc w:val="left"/>
      <w:rPr>
        <w:rFonts w:ascii="Arial" w:hAnsi="Arial" w:cs="Arial" w:hint="default"/>
      </w:rPr>
    </w:lvl>
  </w:abstractNum>
  <w:abstractNum w:abstractNumId="27">
    <w:nsid w:val="51DC2057"/>
    <w:multiLevelType w:val="multilevel"/>
    <w:tmpl w:val="B93A9DA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bullet"/>
      <w:lvlText w:val=""/>
      <w:lvlJc w:val="left"/>
      <w:pPr>
        <w:tabs>
          <w:tab w:val="num" w:pos="2571"/>
        </w:tabs>
        <w:ind w:left="2571" w:hanging="1155"/>
      </w:pPr>
      <w:rPr>
        <w:rFonts w:ascii="Symbol" w:hAnsi="Symbol"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8">
    <w:nsid w:val="52223383"/>
    <w:multiLevelType w:val="hybridMultilevel"/>
    <w:tmpl w:val="F9503F2C"/>
    <w:lvl w:ilvl="0" w:tplc="E15AB3F6">
      <w:start w:val="1"/>
      <w:numFmt w:val="bullet"/>
      <w:lvlText w:val=""/>
      <w:lvlJc w:val="left"/>
      <w:pPr>
        <w:tabs>
          <w:tab w:val="num" w:pos="1260"/>
        </w:tabs>
        <w:ind w:left="1260" w:hanging="360"/>
      </w:pPr>
      <w:rPr>
        <w:rFonts w:ascii="Symbol" w:hAnsi="Symbol" w:hint="default"/>
        <w:sz w:val="18"/>
        <w:szCs w:val="18"/>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nsid w:val="54C37BDA"/>
    <w:multiLevelType w:val="hybridMultilevel"/>
    <w:tmpl w:val="4EB6F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65485A"/>
    <w:multiLevelType w:val="singleLevel"/>
    <w:tmpl w:val="D64A7296"/>
    <w:lvl w:ilvl="0">
      <w:start w:val="6"/>
      <w:numFmt w:val="decimal"/>
      <w:lvlText w:val="3.%1."/>
      <w:legacy w:legacy="1" w:legacySpace="0" w:legacyIndent="475"/>
      <w:lvlJc w:val="left"/>
      <w:rPr>
        <w:rFonts w:ascii="Arial" w:hAnsi="Arial" w:cs="Arial" w:hint="default"/>
      </w:rPr>
    </w:lvl>
  </w:abstractNum>
  <w:abstractNum w:abstractNumId="31">
    <w:nsid w:val="5BDB3037"/>
    <w:multiLevelType w:val="singleLevel"/>
    <w:tmpl w:val="F3B02EEE"/>
    <w:lvl w:ilvl="0">
      <w:start w:val="1"/>
      <w:numFmt w:val="decimal"/>
      <w:lvlText w:val="1.%1."/>
      <w:legacy w:legacy="1" w:legacySpace="0" w:legacyIndent="518"/>
      <w:lvlJc w:val="left"/>
      <w:rPr>
        <w:rFonts w:ascii="Arial" w:hAnsi="Arial" w:cs="Arial" w:hint="default"/>
      </w:rPr>
    </w:lvl>
  </w:abstractNum>
  <w:abstractNum w:abstractNumId="32">
    <w:nsid w:val="60586910"/>
    <w:multiLevelType w:val="hybridMultilevel"/>
    <w:tmpl w:val="189A3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C47258"/>
    <w:multiLevelType w:val="hybridMultilevel"/>
    <w:tmpl w:val="C598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D96412"/>
    <w:multiLevelType w:val="multilevel"/>
    <w:tmpl w:val="A50E8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6FF2096"/>
    <w:multiLevelType w:val="multilevel"/>
    <w:tmpl w:val="B93A9DA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bullet"/>
      <w:lvlText w:val=""/>
      <w:lvlJc w:val="left"/>
      <w:pPr>
        <w:tabs>
          <w:tab w:val="num" w:pos="2571"/>
        </w:tabs>
        <w:ind w:left="2571" w:hanging="1155"/>
      </w:pPr>
      <w:rPr>
        <w:rFonts w:ascii="Symbol" w:hAnsi="Symbol"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nsid w:val="6AF91405"/>
    <w:multiLevelType w:val="multilevel"/>
    <w:tmpl w:val="B93A9DA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bullet"/>
      <w:lvlText w:val=""/>
      <w:lvlJc w:val="left"/>
      <w:pPr>
        <w:tabs>
          <w:tab w:val="num" w:pos="2571"/>
        </w:tabs>
        <w:ind w:left="2571" w:hanging="1155"/>
      </w:pPr>
      <w:rPr>
        <w:rFonts w:ascii="Symbol" w:hAnsi="Symbol"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nsid w:val="75227ACC"/>
    <w:multiLevelType w:val="hybridMultilevel"/>
    <w:tmpl w:val="837A67BE"/>
    <w:lvl w:ilvl="0" w:tplc="FFFFFFFF">
      <w:start w:val="1"/>
      <w:numFmt w:val="decimal"/>
      <w:lvlText w:val="%1."/>
      <w:lvlJc w:val="left"/>
      <w:pPr>
        <w:tabs>
          <w:tab w:val="num" w:pos="794"/>
        </w:tabs>
        <w:ind w:left="794" w:hanging="369"/>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8">
    <w:nsid w:val="7D7E14F1"/>
    <w:multiLevelType w:val="hybridMultilevel"/>
    <w:tmpl w:val="CA965A88"/>
    <w:lvl w:ilvl="0" w:tplc="DA5467E8">
      <w:start w:val="1"/>
      <w:numFmt w:val="bullet"/>
      <w:lvlText w:val=""/>
      <w:lvlJc w:val="left"/>
      <w:pPr>
        <w:tabs>
          <w:tab w:val="num" w:pos="1260"/>
        </w:tabs>
        <w:ind w:left="12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9"/>
  </w:num>
  <w:num w:numId="4">
    <w:abstractNumId w:val="15"/>
  </w:num>
  <w:num w:numId="5">
    <w:abstractNumId w:val="0"/>
    <w:lvlOverride w:ilvl="0">
      <w:lvl w:ilvl="0">
        <w:start w:val="65535"/>
        <w:numFmt w:val="bullet"/>
        <w:lvlText w:val="•"/>
        <w:legacy w:legacy="1" w:legacySpace="0" w:legacyIndent="345"/>
        <w:lvlJc w:val="left"/>
        <w:rPr>
          <w:rFonts w:ascii="Arial" w:hAnsi="Arial" w:cs="Arial" w:hint="default"/>
        </w:rPr>
      </w:lvl>
    </w:lvlOverride>
  </w:num>
  <w:num w:numId="6">
    <w:abstractNumId w:val="0"/>
    <w:lvlOverride w:ilvl="0">
      <w:lvl w:ilvl="0">
        <w:start w:val="65535"/>
        <w:numFmt w:val="bullet"/>
        <w:lvlText w:val="•"/>
        <w:legacy w:legacy="1" w:legacySpace="0" w:legacyIndent="355"/>
        <w:lvlJc w:val="left"/>
        <w:rPr>
          <w:rFonts w:ascii="Arial" w:hAnsi="Arial" w:cs="Arial" w:hint="default"/>
        </w:rPr>
      </w:lvl>
    </w:lvlOverride>
  </w:num>
  <w:num w:numId="7">
    <w:abstractNumId w:val="0"/>
    <w:lvlOverride w:ilvl="0">
      <w:lvl w:ilvl="0">
        <w:start w:val="65535"/>
        <w:numFmt w:val="bullet"/>
        <w:lvlText w:val="•"/>
        <w:legacy w:legacy="1" w:legacySpace="0" w:legacyIndent="351"/>
        <w:lvlJc w:val="left"/>
        <w:rPr>
          <w:rFonts w:ascii="Arial" w:hAnsi="Arial" w:cs="Arial" w:hint="default"/>
        </w:rPr>
      </w:lvl>
    </w:lvlOverride>
  </w:num>
  <w:num w:numId="8">
    <w:abstractNumId w:val="22"/>
  </w:num>
  <w:num w:numId="9">
    <w:abstractNumId w:val="26"/>
  </w:num>
  <w:num w:numId="10">
    <w:abstractNumId w:val="0"/>
    <w:lvlOverride w:ilvl="0">
      <w:lvl w:ilvl="0">
        <w:start w:val="65535"/>
        <w:numFmt w:val="bullet"/>
        <w:lvlText w:val="•"/>
        <w:legacy w:legacy="1" w:legacySpace="0" w:legacyIndent="341"/>
        <w:lvlJc w:val="left"/>
        <w:rPr>
          <w:rFonts w:ascii="Arial" w:hAnsi="Arial" w:cs="Arial" w:hint="default"/>
        </w:rPr>
      </w:lvl>
    </w:lvlOverride>
  </w:num>
  <w:num w:numId="11">
    <w:abstractNumId w:val="18"/>
  </w:num>
  <w:num w:numId="12">
    <w:abstractNumId w:val="0"/>
    <w:lvlOverride w:ilvl="0">
      <w:lvl w:ilvl="0">
        <w:start w:val="65535"/>
        <w:numFmt w:val="bullet"/>
        <w:lvlText w:val="•"/>
        <w:legacy w:legacy="1" w:legacySpace="0" w:legacyIndent="514"/>
        <w:lvlJc w:val="left"/>
        <w:rPr>
          <w:rFonts w:ascii="Arial" w:hAnsi="Arial" w:cs="Arial" w:hint="default"/>
        </w:rPr>
      </w:lvl>
    </w:lvlOverride>
  </w:num>
  <w:num w:numId="13">
    <w:abstractNumId w:val="0"/>
    <w:lvlOverride w:ilvl="0">
      <w:lvl w:ilvl="0">
        <w:start w:val="65535"/>
        <w:numFmt w:val="bullet"/>
        <w:lvlText w:val="•"/>
        <w:legacy w:legacy="1" w:legacySpace="0" w:legacyIndent="331"/>
        <w:lvlJc w:val="left"/>
        <w:rPr>
          <w:rFonts w:ascii="Arial" w:hAnsi="Arial" w:cs="Arial" w:hint="default"/>
        </w:rPr>
      </w:lvl>
    </w:lvlOverride>
  </w:num>
  <w:num w:numId="14">
    <w:abstractNumId w:val="0"/>
    <w:lvlOverride w:ilvl="0">
      <w:lvl w:ilvl="0">
        <w:start w:val="65535"/>
        <w:numFmt w:val="bullet"/>
        <w:lvlText w:val="•"/>
        <w:legacy w:legacy="1" w:legacySpace="0" w:legacyIndent="317"/>
        <w:lvlJc w:val="left"/>
        <w:rPr>
          <w:rFonts w:ascii="Arial" w:hAnsi="Arial" w:cs="Arial" w:hint="default"/>
        </w:rPr>
      </w:lvl>
    </w:lvlOverride>
  </w:num>
  <w:num w:numId="15">
    <w:abstractNumId w:val="1"/>
  </w:num>
  <w:num w:numId="16">
    <w:abstractNumId w:val="17"/>
  </w:num>
  <w:num w:numId="17">
    <w:abstractNumId w:val="28"/>
  </w:num>
  <w:num w:numId="18">
    <w:abstractNumId w:val="34"/>
  </w:num>
  <w:num w:numId="19">
    <w:abstractNumId w:val="38"/>
  </w:num>
  <w:num w:numId="20">
    <w:abstractNumId w:val="4"/>
  </w:num>
  <w:num w:numId="21">
    <w:abstractNumId w:val="24"/>
  </w:num>
  <w:num w:numId="22">
    <w:abstractNumId w:val="3"/>
  </w:num>
  <w:num w:numId="23">
    <w:abstractNumId w:val="9"/>
  </w:num>
  <w:num w:numId="24">
    <w:abstractNumId w:val="20"/>
  </w:num>
  <w:num w:numId="25">
    <w:abstractNumId w:val="23"/>
  </w:num>
  <w:num w:numId="26">
    <w:abstractNumId w:val="13"/>
  </w:num>
  <w:num w:numId="27">
    <w:abstractNumId w:val="33"/>
  </w:num>
  <w:num w:numId="28">
    <w:abstractNumId w:val="27"/>
  </w:num>
  <w:num w:numId="29">
    <w:abstractNumId w:val="2"/>
  </w:num>
  <w:num w:numId="30">
    <w:abstractNumId w:val="8"/>
  </w:num>
  <w:num w:numId="31">
    <w:abstractNumId w:val="32"/>
  </w:num>
  <w:num w:numId="32">
    <w:abstractNumId w:val="37"/>
  </w:num>
  <w:num w:numId="33">
    <w:abstractNumId w:val="16"/>
  </w:num>
  <w:num w:numId="34">
    <w:abstractNumId w:val="10"/>
  </w:num>
  <w:num w:numId="35">
    <w:abstractNumId w:val="6"/>
  </w:num>
  <w:num w:numId="36">
    <w:abstractNumId w:val="12"/>
  </w:num>
  <w:num w:numId="37">
    <w:abstractNumId w:val="14"/>
    <w:lvlOverride w:ilvl="0">
      <w:startOverride w:val="1"/>
    </w:lvlOverride>
    <w:lvlOverride w:ilvl="1"/>
    <w:lvlOverride w:ilvl="2"/>
    <w:lvlOverride w:ilvl="3"/>
    <w:lvlOverride w:ilvl="4"/>
    <w:lvlOverride w:ilvl="5"/>
    <w:lvlOverride w:ilvl="6"/>
    <w:lvlOverride w:ilvl="7"/>
    <w:lvlOverride w:ilvl="8"/>
  </w:num>
  <w:num w:numId="38">
    <w:abstractNumId w:val="7"/>
  </w:num>
  <w:num w:numId="39">
    <w:abstractNumId w:val="36"/>
  </w:num>
  <w:num w:numId="40">
    <w:abstractNumId w:val="35"/>
  </w:num>
  <w:num w:numId="41">
    <w:abstractNumId w:val="29"/>
  </w:num>
  <w:num w:numId="42">
    <w:abstractNumId w:val="11"/>
  </w:num>
  <w:num w:numId="43">
    <w:abstractNumId w:val="21"/>
  </w:num>
  <w:num w:numId="44">
    <w:abstractNumId w:val="5"/>
  </w:num>
  <w:num w:numId="45">
    <w:abstractNumId w:val="25"/>
  </w:num>
  <w:num w:numId="46">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5F"/>
    <w:rsid w:val="005E5D5F"/>
    <w:rsid w:val="00B00C3D"/>
    <w:rsid w:val="00C33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0C3D"/>
  </w:style>
  <w:style w:type="paragraph" w:styleId="1">
    <w:name w:val="heading 1"/>
    <w:aliases w:val="Head 1"/>
    <w:basedOn w:val="a0"/>
    <w:next w:val="a0"/>
    <w:link w:val="10"/>
    <w:qFormat/>
    <w:rsid w:val="00B00C3D"/>
    <w:pPr>
      <w:keepNext/>
      <w:spacing w:after="0" w:line="240" w:lineRule="auto"/>
      <w:jc w:val="center"/>
      <w:outlineLvl w:val="0"/>
    </w:pPr>
    <w:rPr>
      <w:rFonts w:ascii="Times New Roman" w:eastAsia="Times New Roman" w:hAnsi="Times New Roman" w:cs="Times New Roman"/>
      <w:i/>
      <w:iCs/>
      <w:color w:val="000000"/>
      <w:szCs w:val="24"/>
      <w:lang w:eastAsia="ru-RU"/>
    </w:rPr>
  </w:style>
  <w:style w:type="paragraph" w:styleId="2">
    <w:name w:val="heading 2"/>
    <w:basedOn w:val="a0"/>
    <w:next w:val="a0"/>
    <w:link w:val="20"/>
    <w:unhideWhenUsed/>
    <w:qFormat/>
    <w:rsid w:val="00B00C3D"/>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basedOn w:val="a0"/>
    <w:next w:val="a0"/>
    <w:link w:val="31"/>
    <w:qFormat/>
    <w:rsid w:val="00B00C3D"/>
    <w:pPr>
      <w:keepNext/>
      <w:spacing w:after="0" w:line="240" w:lineRule="auto"/>
      <w:jc w:val="right"/>
      <w:outlineLvl w:val="2"/>
    </w:pPr>
    <w:rPr>
      <w:rFonts w:ascii="Times New Roman" w:eastAsia="Times New Roman" w:hAnsi="Times New Roman" w:cs="Times New Roman"/>
      <w:i/>
      <w:iCs/>
      <w:szCs w:val="24"/>
      <w:lang w:eastAsia="ru-RU"/>
    </w:rPr>
  </w:style>
  <w:style w:type="paragraph" w:styleId="4">
    <w:name w:val="heading 4"/>
    <w:basedOn w:val="a0"/>
    <w:next w:val="a0"/>
    <w:link w:val="40"/>
    <w:qFormat/>
    <w:rsid w:val="00B00C3D"/>
    <w:pPr>
      <w:keepNext/>
      <w:spacing w:after="0" w:line="240" w:lineRule="auto"/>
      <w:jc w:val="right"/>
      <w:outlineLvl w:val="3"/>
    </w:pPr>
    <w:rPr>
      <w:rFonts w:ascii="Times New Roman" w:eastAsia="Times New Roman" w:hAnsi="Times New Roman" w:cs="Times New Roman"/>
      <w:i/>
      <w:iCs/>
      <w:color w:val="000000"/>
      <w:szCs w:val="24"/>
      <w:lang w:eastAsia="ru-RU"/>
    </w:rPr>
  </w:style>
  <w:style w:type="paragraph" w:styleId="5">
    <w:name w:val="heading 5"/>
    <w:basedOn w:val="a0"/>
    <w:next w:val="a0"/>
    <w:link w:val="50"/>
    <w:qFormat/>
    <w:rsid w:val="00B00C3D"/>
    <w:pPr>
      <w:keepNext/>
      <w:spacing w:after="0" w:line="240" w:lineRule="auto"/>
      <w:outlineLvl w:val="4"/>
    </w:pPr>
    <w:rPr>
      <w:rFonts w:ascii="Times New Roman" w:eastAsia="Times New Roman" w:hAnsi="Times New Roman" w:cs="Times New Roman"/>
      <w:i/>
      <w:iCs/>
      <w:color w:val="000000"/>
      <w:szCs w:val="24"/>
      <w:lang w:eastAsia="ru-RU"/>
    </w:rPr>
  </w:style>
  <w:style w:type="paragraph" w:styleId="6">
    <w:name w:val="heading 6"/>
    <w:basedOn w:val="a0"/>
    <w:next w:val="a0"/>
    <w:link w:val="60"/>
    <w:qFormat/>
    <w:rsid w:val="00B00C3D"/>
    <w:pPr>
      <w:keepNext/>
      <w:spacing w:before="120" w:after="120" w:line="240" w:lineRule="auto"/>
      <w:jc w:val="center"/>
      <w:outlineLvl w:val="5"/>
    </w:pPr>
    <w:rPr>
      <w:rFonts w:ascii="Times New Roman" w:eastAsia="Times New Roman" w:hAnsi="Times New Roman" w:cs="Times New Roman"/>
      <w:b/>
      <w:bCs/>
      <w:color w:val="000000"/>
      <w:sz w:val="20"/>
      <w:szCs w:val="24"/>
      <w:lang w:eastAsia="ru-RU"/>
    </w:rPr>
  </w:style>
  <w:style w:type="paragraph" w:styleId="7">
    <w:name w:val="heading 7"/>
    <w:basedOn w:val="a0"/>
    <w:next w:val="a0"/>
    <w:link w:val="70"/>
    <w:qFormat/>
    <w:rsid w:val="00B00C3D"/>
    <w:pPr>
      <w:keepNext/>
      <w:spacing w:after="0" w:line="240" w:lineRule="auto"/>
      <w:jc w:val="center"/>
      <w:outlineLvl w:val="6"/>
    </w:pPr>
    <w:rPr>
      <w:rFonts w:ascii="Times New Roman" w:eastAsia="Times New Roman" w:hAnsi="Times New Roman" w:cs="Times New Roman"/>
      <w:b/>
      <w:bCs/>
      <w:sz w:val="18"/>
      <w:szCs w:val="18"/>
      <w:lang w:eastAsia="ru-RU"/>
    </w:rPr>
  </w:style>
  <w:style w:type="paragraph" w:styleId="8">
    <w:name w:val="heading 8"/>
    <w:basedOn w:val="a0"/>
    <w:next w:val="a0"/>
    <w:link w:val="80"/>
    <w:qFormat/>
    <w:rsid w:val="00B00C3D"/>
    <w:pPr>
      <w:keepNext/>
      <w:spacing w:after="0" w:line="240" w:lineRule="auto"/>
      <w:jc w:val="right"/>
      <w:outlineLvl w:val="7"/>
    </w:pPr>
    <w:rPr>
      <w:rFonts w:ascii="Times New Roman" w:eastAsia="Times New Roman" w:hAnsi="Times New Roman" w:cs="Times New Roman"/>
      <w:b/>
      <w:bCs/>
      <w:sz w:val="18"/>
      <w:szCs w:val="18"/>
      <w:lang w:eastAsia="ru-RU"/>
    </w:rPr>
  </w:style>
  <w:style w:type="paragraph" w:styleId="9">
    <w:name w:val="heading 9"/>
    <w:basedOn w:val="a0"/>
    <w:next w:val="a0"/>
    <w:link w:val="90"/>
    <w:qFormat/>
    <w:rsid w:val="00B00C3D"/>
    <w:pPr>
      <w:keepNext/>
      <w:spacing w:after="0" w:line="240" w:lineRule="auto"/>
      <w:jc w:val="center"/>
      <w:outlineLvl w:val="8"/>
    </w:pPr>
    <w:rPr>
      <w:rFonts w:ascii="Times New Roman" w:eastAsia="Times New Roman" w:hAnsi="Times New Roman" w:cs="Times New Roman"/>
      <w:b/>
      <w:bCs/>
      <w:color w:val="000000"/>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earch-mark">
    <w:name w:val="search-mark"/>
    <w:basedOn w:val="a1"/>
    <w:rsid w:val="00B00C3D"/>
  </w:style>
  <w:style w:type="character" w:customStyle="1" w:styleId="10">
    <w:name w:val="Заголовок 1 Знак"/>
    <w:basedOn w:val="a1"/>
    <w:link w:val="1"/>
    <w:rsid w:val="00B00C3D"/>
    <w:rPr>
      <w:rFonts w:ascii="Times New Roman" w:eastAsia="Times New Roman" w:hAnsi="Times New Roman" w:cs="Times New Roman"/>
      <w:i/>
      <w:iCs/>
      <w:color w:val="000000"/>
      <w:szCs w:val="24"/>
      <w:lang w:eastAsia="ru-RU"/>
    </w:rPr>
  </w:style>
  <w:style w:type="character" w:customStyle="1" w:styleId="20">
    <w:name w:val="Заголовок 2 Знак"/>
    <w:basedOn w:val="a1"/>
    <w:link w:val="2"/>
    <w:rsid w:val="00B00C3D"/>
    <w:rPr>
      <w:rFonts w:ascii="Cambria" w:eastAsia="Times New Roman" w:hAnsi="Cambria" w:cs="Times New Roman"/>
      <w:b/>
      <w:bCs/>
      <w:i/>
      <w:iCs/>
      <w:sz w:val="28"/>
      <w:szCs w:val="28"/>
      <w:lang w:eastAsia="ru-RU"/>
    </w:rPr>
  </w:style>
  <w:style w:type="character" w:customStyle="1" w:styleId="31">
    <w:name w:val="Заголовок 3 Знак"/>
    <w:basedOn w:val="a1"/>
    <w:link w:val="30"/>
    <w:rsid w:val="00B00C3D"/>
    <w:rPr>
      <w:rFonts w:ascii="Times New Roman" w:eastAsia="Times New Roman" w:hAnsi="Times New Roman" w:cs="Times New Roman"/>
      <w:i/>
      <w:iCs/>
      <w:szCs w:val="24"/>
      <w:lang w:eastAsia="ru-RU"/>
    </w:rPr>
  </w:style>
  <w:style w:type="character" w:customStyle="1" w:styleId="40">
    <w:name w:val="Заголовок 4 Знак"/>
    <w:basedOn w:val="a1"/>
    <w:link w:val="4"/>
    <w:rsid w:val="00B00C3D"/>
    <w:rPr>
      <w:rFonts w:ascii="Times New Roman" w:eastAsia="Times New Roman" w:hAnsi="Times New Roman" w:cs="Times New Roman"/>
      <w:i/>
      <w:iCs/>
      <w:color w:val="000000"/>
      <w:szCs w:val="24"/>
      <w:lang w:eastAsia="ru-RU"/>
    </w:rPr>
  </w:style>
  <w:style w:type="character" w:customStyle="1" w:styleId="50">
    <w:name w:val="Заголовок 5 Знак"/>
    <w:basedOn w:val="a1"/>
    <w:link w:val="5"/>
    <w:rsid w:val="00B00C3D"/>
    <w:rPr>
      <w:rFonts w:ascii="Times New Roman" w:eastAsia="Times New Roman" w:hAnsi="Times New Roman" w:cs="Times New Roman"/>
      <w:i/>
      <w:iCs/>
      <w:color w:val="000000"/>
      <w:szCs w:val="24"/>
      <w:lang w:eastAsia="ru-RU"/>
    </w:rPr>
  </w:style>
  <w:style w:type="character" w:customStyle="1" w:styleId="60">
    <w:name w:val="Заголовок 6 Знак"/>
    <w:basedOn w:val="a1"/>
    <w:link w:val="6"/>
    <w:rsid w:val="00B00C3D"/>
    <w:rPr>
      <w:rFonts w:ascii="Times New Roman" w:eastAsia="Times New Roman" w:hAnsi="Times New Roman" w:cs="Times New Roman"/>
      <w:b/>
      <w:bCs/>
      <w:color w:val="000000"/>
      <w:sz w:val="20"/>
      <w:szCs w:val="24"/>
      <w:lang w:eastAsia="ru-RU"/>
    </w:rPr>
  </w:style>
  <w:style w:type="character" w:customStyle="1" w:styleId="70">
    <w:name w:val="Заголовок 7 Знак"/>
    <w:basedOn w:val="a1"/>
    <w:link w:val="7"/>
    <w:rsid w:val="00B00C3D"/>
    <w:rPr>
      <w:rFonts w:ascii="Times New Roman" w:eastAsia="Times New Roman" w:hAnsi="Times New Roman" w:cs="Times New Roman"/>
      <w:b/>
      <w:bCs/>
      <w:sz w:val="18"/>
      <w:szCs w:val="18"/>
      <w:lang w:eastAsia="ru-RU"/>
    </w:rPr>
  </w:style>
  <w:style w:type="character" w:customStyle="1" w:styleId="80">
    <w:name w:val="Заголовок 8 Знак"/>
    <w:basedOn w:val="a1"/>
    <w:link w:val="8"/>
    <w:rsid w:val="00B00C3D"/>
    <w:rPr>
      <w:rFonts w:ascii="Times New Roman" w:eastAsia="Times New Roman" w:hAnsi="Times New Roman" w:cs="Times New Roman"/>
      <w:b/>
      <w:bCs/>
      <w:sz w:val="18"/>
      <w:szCs w:val="18"/>
      <w:lang w:eastAsia="ru-RU"/>
    </w:rPr>
  </w:style>
  <w:style w:type="character" w:customStyle="1" w:styleId="90">
    <w:name w:val="Заголовок 9 Знак"/>
    <w:basedOn w:val="a1"/>
    <w:link w:val="9"/>
    <w:rsid w:val="00B00C3D"/>
    <w:rPr>
      <w:rFonts w:ascii="Times New Roman" w:eastAsia="Times New Roman" w:hAnsi="Times New Roman" w:cs="Times New Roman"/>
      <w:b/>
      <w:bCs/>
      <w:color w:val="000000"/>
      <w:sz w:val="18"/>
      <w:szCs w:val="18"/>
      <w:lang w:eastAsia="ru-RU"/>
    </w:rPr>
  </w:style>
  <w:style w:type="character" w:styleId="a4">
    <w:name w:val="Hyperlink"/>
    <w:uiPriority w:val="99"/>
    <w:rsid w:val="00B00C3D"/>
    <w:rPr>
      <w:color w:val="0000FF"/>
      <w:u w:val="single"/>
    </w:rPr>
  </w:style>
  <w:style w:type="paragraph" w:customStyle="1" w:styleId="100">
    <w:name w:val="Обычный.10ц"/>
    <w:basedOn w:val="101"/>
    <w:rsid w:val="00B00C3D"/>
    <w:pPr>
      <w:tabs>
        <w:tab w:val="clear" w:pos="6237"/>
      </w:tabs>
      <w:jc w:val="center"/>
    </w:pPr>
  </w:style>
  <w:style w:type="paragraph" w:customStyle="1" w:styleId="101">
    <w:name w:val="Обычный.10л"/>
    <w:basedOn w:val="a0"/>
    <w:rsid w:val="00B00C3D"/>
    <w:pPr>
      <w:tabs>
        <w:tab w:val="right" w:leader="dot" w:pos="6237"/>
      </w:tabs>
      <w:spacing w:before="60" w:after="60" w:line="240" w:lineRule="auto"/>
    </w:pPr>
    <w:rPr>
      <w:rFonts w:ascii="Times New Roman" w:eastAsia="Times New Roman" w:hAnsi="Times New Roman" w:cs="Times New Roman"/>
      <w:sz w:val="20"/>
      <w:szCs w:val="16"/>
      <w:lang w:eastAsia="ru-RU"/>
    </w:rPr>
  </w:style>
  <w:style w:type="paragraph" w:customStyle="1" w:styleId="102">
    <w:name w:val="Обычный.10цж"/>
    <w:basedOn w:val="a0"/>
    <w:rsid w:val="00B00C3D"/>
    <w:pPr>
      <w:spacing w:before="60" w:after="60" w:line="240" w:lineRule="auto"/>
      <w:jc w:val="center"/>
    </w:pPr>
    <w:rPr>
      <w:rFonts w:ascii="Times New Roman" w:eastAsia="Times New Roman" w:hAnsi="Times New Roman" w:cs="Times New Roman"/>
      <w:b/>
      <w:sz w:val="20"/>
      <w:szCs w:val="20"/>
      <w:lang w:eastAsia="ru-RU"/>
    </w:rPr>
  </w:style>
  <w:style w:type="paragraph" w:customStyle="1" w:styleId="103">
    <w:name w:val="Обычный.10лж"/>
    <w:basedOn w:val="a0"/>
    <w:rsid w:val="00B00C3D"/>
    <w:pPr>
      <w:tabs>
        <w:tab w:val="right" w:leader="dot" w:pos="6237"/>
      </w:tabs>
      <w:spacing w:before="60" w:after="60" w:line="240" w:lineRule="auto"/>
    </w:pPr>
    <w:rPr>
      <w:rFonts w:ascii="Times New Roman" w:eastAsia="Times New Roman" w:hAnsi="Times New Roman" w:cs="Times New Roman"/>
      <w:b/>
      <w:sz w:val="20"/>
      <w:szCs w:val="16"/>
      <w:lang w:eastAsia="ru-RU"/>
    </w:rPr>
  </w:style>
  <w:style w:type="character" w:customStyle="1" w:styleId="08">
    <w:name w:val="Обычный.08ц Знак Знак"/>
    <w:basedOn w:val="080"/>
    <w:link w:val="081"/>
    <w:rsid w:val="00B00C3D"/>
    <w:rPr>
      <w:b/>
      <w:sz w:val="16"/>
      <w:szCs w:val="16"/>
      <w:lang w:eastAsia="ru-RU"/>
    </w:rPr>
  </w:style>
  <w:style w:type="character" w:customStyle="1" w:styleId="080">
    <w:name w:val="Обычный.08цж Знак Знак"/>
    <w:link w:val="082"/>
    <w:rsid w:val="00B00C3D"/>
    <w:rPr>
      <w:b/>
      <w:sz w:val="16"/>
      <w:szCs w:val="16"/>
      <w:lang w:eastAsia="ru-RU"/>
    </w:rPr>
  </w:style>
  <w:style w:type="paragraph" w:customStyle="1" w:styleId="082">
    <w:name w:val="Обычный.08цж"/>
    <w:basedOn w:val="a0"/>
    <w:link w:val="080"/>
    <w:rsid w:val="00B00C3D"/>
    <w:pPr>
      <w:spacing w:before="60" w:after="60" w:line="240" w:lineRule="auto"/>
      <w:jc w:val="center"/>
    </w:pPr>
    <w:rPr>
      <w:b/>
      <w:sz w:val="16"/>
      <w:szCs w:val="16"/>
      <w:lang w:eastAsia="ru-RU"/>
    </w:rPr>
  </w:style>
  <w:style w:type="paragraph" w:customStyle="1" w:styleId="081">
    <w:name w:val="Обычный.08ц"/>
    <w:basedOn w:val="082"/>
    <w:link w:val="08"/>
    <w:rsid w:val="00B00C3D"/>
  </w:style>
  <w:style w:type="paragraph" w:customStyle="1" w:styleId="083">
    <w:name w:val="Обычный.08пж"/>
    <w:basedOn w:val="082"/>
    <w:rsid w:val="00B00C3D"/>
    <w:pPr>
      <w:jc w:val="right"/>
    </w:pPr>
  </w:style>
  <w:style w:type="paragraph" w:customStyle="1" w:styleId="084">
    <w:name w:val="Обычный.08л"/>
    <w:basedOn w:val="082"/>
    <w:link w:val="085"/>
    <w:rsid w:val="00B00C3D"/>
    <w:pPr>
      <w:tabs>
        <w:tab w:val="right" w:leader="dot" w:pos="6237"/>
      </w:tabs>
      <w:jc w:val="left"/>
    </w:pPr>
    <w:rPr>
      <w:b w:val="0"/>
    </w:rPr>
  </w:style>
  <w:style w:type="character" w:customStyle="1" w:styleId="085">
    <w:name w:val="Обычный.08л Знак Знак"/>
    <w:basedOn w:val="080"/>
    <w:link w:val="084"/>
    <w:rsid w:val="00B00C3D"/>
    <w:rPr>
      <w:b w:val="0"/>
      <w:sz w:val="16"/>
      <w:szCs w:val="16"/>
      <w:lang w:eastAsia="ru-RU"/>
    </w:rPr>
  </w:style>
  <w:style w:type="paragraph" w:customStyle="1" w:styleId="086">
    <w:name w:val="Обычный.08лж"/>
    <w:basedOn w:val="084"/>
    <w:link w:val="087"/>
    <w:rsid w:val="00B00C3D"/>
    <w:rPr>
      <w:b/>
    </w:rPr>
  </w:style>
  <w:style w:type="character" w:customStyle="1" w:styleId="087">
    <w:name w:val="Обычный.08лж Знак Знак"/>
    <w:link w:val="086"/>
    <w:rsid w:val="00B00C3D"/>
    <w:rPr>
      <w:b/>
      <w:sz w:val="16"/>
      <w:szCs w:val="16"/>
      <w:lang w:eastAsia="ru-RU"/>
    </w:rPr>
  </w:style>
  <w:style w:type="paragraph" w:customStyle="1" w:styleId="088">
    <w:name w:val="Обычный.08п"/>
    <w:basedOn w:val="083"/>
    <w:rsid w:val="00B00C3D"/>
    <w:rPr>
      <w:b w:val="0"/>
    </w:rPr>
  </w:style>
  <w:style w:type="paragraph" w:customStyle="1" w:styleId="104">
    <w:name w:val="Обычный.10п"/>
    <w:basedOn w:val="088"/>
    <w:rsid w:val="00B00C3D"/>
    <w:rPr>
      <w:sz w:val="20"/>
    </w:rPr>
  </w:style>
  <w:style w:type="paragraph" w:customStyle="1" w:styleId="105">
    <w:name w:val="Обычный.10пж"/>
    <w:basedOn w:val="083"/>
    <w:rsid w:val="00B00C3D"/>
    <w:rPr>
      <w:sz w:val="20"/>
    </w:rPr>
  </w:style>
  <w:style w:type="paragraph" w:customStyle="1" w:styleId="ConsPlusNormal">
    <w:name w:val="ConsPlusNormal"/>
    <w:rsid w:val="00B00C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B00C3D"/>
    <w:pPr>
      <w:spacing w:after="0" w:line="240" w:lineRule="auto"/>
    </w:pPr>
    <w:rPr>
      <w:rFonts w:ascii="Calibri" w:eastAsia="Calibri" w:hAnsi="Calibri" w:cs="Times New Roman"/>
    </w:rPr>
  </w:style>
  <w:style w:type="paragraph" w:customStyle="1" w:styleId="ConsPlusNonformat">
    <w:name w:val="ConsPlusNonformat"/>
    <w:uiPriority w:val="99"/>
    <w:rsid w:val="00B0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0"/>
    <w:link w:val="a7"/>
    <w:rsid w:val="00B00C3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7">
    <w:name w:val="Верхний колонтитул Знак"/>
    <w:basedOn w:val="a1"/>
    <w:link w:val="a6"/>
    <w:rsid w:val="00B00C3D"/>
    <w:rPr>
      <w:rFonts w:ascii="Arial" w:eastAsia="Times New Roman" w:hAnsi="Arial" w:cs="Times New Roman"/>
      <w:sz w:val="20"/>
      <w:szCs w:val="20"/>
      <w:lang w:val="x-none" w:eastAsia="x-none"/>
    </w:rPr>
  </w:style>
  <w:style w:type="paragraph" w:styleId="a8">
    <w:name w:val="footer"/>
    <w:basedOn w:val="a0"/>
    <w:link w:val="a9"/>
    <w:rsid w:val="00B00C3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9">
    <w:name w:val="Нижний колонтитул Знак"/>
    <w:basedOn w:val="a1"/>
    <w:link w:val="a8"/>
    <w:rsid w:val="00B00C3D"/>
    <w:rPr>
      <w:rFonts w:ascii="Arial" w:eastAsia="Times New Roman" w:hAnsi="Arial" w:cs="Times New Roman"/>
      <w:sz w:val="20"/>
      <w:szCs w:val="20"/>
      <w:lang w:val="x-none" w:eastAsia="x-none"/>
    </w:rPr>
  </w:style>
  <w:style w:type="paragraph" w:customStyle="1" w:styleId="Default">
    <w:name w:val="Default"/>
    <w:rsid w:val="00B00C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basedOn w:val="a0"/>
    <w:uiPriority w:val="99"/>
    <w:unhideWhenUsed/>
    <w:rsid w:val="00B00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00C3D"/>
  </w:style>
  <w:style w:type="table" w:styleId="ab">
    <w:name w:val="Table Grid"/>
    <w:basedOn w:val="a2"/>
    <w:uiPriority w:val="59"/>
    <w:rsid w:val="00B00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B00C3D"/>
    <w:rPr>
      <w:sz w:val="16"/>
      <w:szCs w:val="16"/>
    </w:rPr>
  </w:style>
  <w:style w:type="paragraph" w:styleId="ad">
    <w:name w:val="annotation text"/>
    <w:basedOn w:val="a0"/>
    <w:link w:val="ae"/>
    <w:rsid w:val="00B00C3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e">
    <w:name w:val="Текст примечания Знак"/>
    <w:basedOn w:val="a1"/>
    <w:link w:val="ad"/>
    <w:rsid w:val="00B00C3D"/>
    <w:rPr>
      <w:rFonts w:ascii="Arial" w:eastAsia="Times New Roman" w:hAnsi="Arial" w:cs="Arial"/>
      <w:sz w:val="20"/>
      <w:szCs w:val="20"/>
      <w:lang w:eastAsia="ru-RU"/>
    </w:rPr>
  </w:style>
  <w:style w:type="paragraph" w:styleId="af">
    <w:name w:val="annotation subject"/>
    <w:basedOn w:val="ad"/>
    <w:next w:val="ad"/>
    <w:link w:val="af0"/>
    <w:rsid w:val="00B00C3D"/>
    <w:rPr>
      <w:b/>
      <w:bCs/>
    </w:rPr>
  </w:style>
  <w:style w:type="character" w:customStyle="1" w:styleId="af0">
    <w:name w:val="Тема примечания Знак"/>
    <w:basedOn w:val="ae"/>
    <w:link w:val="af"/>
    <w:rsid w:val="00B00C3D"/>
    <w:rPr>
      <w:rFonts w:ascii="Arial" w:eastAsia="Times New Roman" w:hAnsi="Arial" w:cs="Arial"/>
      <w:b/>
      <w:bCs/>
      <w:sz w:val="20"/>
      <w:szCs w:val="20"/>
      <w:lang w:eastAsia="ru-RU"/>
    </w:rPr>
  </w:style>
  <w:style w:type="paragraph" w:styleId="af1">
    <w:name w:val="Revision"/>
    <w:hidden/>
    <w:uiPriority w:val="99"/>
    <w:semiHidden/>
    <w:rsid w:val="00B00C3D"/>
    <w:pPr>
      <w:spacing w:after="0" w:line="240" w:lineRule="auto"/>
    </w:pPr>
    <w:rPr>
      <w:rFonts w:ascii="Arial" w:eastAsia="Times New Roman" w:hAnsi="Arial" w:cs="Arial"/>
      <w:sz w:val="20"/>
      <w:szCs w:val="20"/>
      <w:lang w:eastAsia="ru-RU"/>
    </w:rPr>
  </w:style>
  <w:style w:type="paragraph" w:styleId="af2">
    <w:name w:val="Balloon Text"/>
    <w:basedOn w:val="a0"/>
    <w:link w:val="af3"/>
    <w:rsid w:val="00B0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rsid w:val="00B00C3D"/>
    <w:rPr>
      <w:rFonts w:ascii="Tahoma" w:eastAsia="Times New Roman" w:hAnsi="Tahoma" w:cs="Tahoma"/>
      <w:sz w:val="16"/>
      <w:szCs w:val="16"/>
      <w:lang w:eastAsia="ru-RU"/>
    </w:rPr>
  </w:style>
  <w:style w:type="paragraph" w:styleId="af4">
    <w:name w:val="footnote text"/>
    <w:basedOn w:val="a0"/>
    <w:link w:val="af5"/>
    <w:rsid w:val="00B00C3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Текст сноски Знак"/>
    <w:basedOn w:val="a1"/>
    <w:link w:val="af4"/>
    <w:rsid w:val="00B00C3D"/>
    <w:rPr>
      <w:rFonts w:ascii="Arial" w:eastAsia="Times New Roman" w:hAnsi="Arial" w:cs="Arial"/>
      <w:sz w:val="20"/>
      <w:szCs w:val="20"/>
      <w:lang w:eastAsia="ru-RU"/>
    </w:rPr>
  </w:style>
  <w:style w:type="character" w:styleId="af6">
    <w:name w:val="footnote reference"/>
    <w:rsid w:val="00B00C3D"/>
    <w:rPr>
      <w:vertAlign w:val="superscript"/>
    </w:rPr>
  </w:style>
  <w:style w:type="paragraph" w:customStyle="1" w:styleId="af7">
    <w:name w:val="ЗЗЗАГОЛОВОК"/>
    <w:basedOn w:val="2"/>
    <w:qFormat/>
    <w:rsid w:val="00B00C3D"/>
    <w:pPr>
      <w:widowControl/>
      <w:autoSpaceDE/>
      <w:autoSpaceDN/>
      <w:adjustRightInd/>
      <w:spacing w:after="240"/>
      <w:ind w:right="23" w:firstLine="142"/>
      <w:jc w:val="center"/>
    </w:pPr>
    <w:rPr>
      <w:rFonts w:ascii="Times New Roman" w:hAnsi="Times New Roman"/>
      <w:i w:val="0"/>
      <w:caps/>
      <w:sz w:val="26"/>
      <w:szCs w:val="26"/>
    </w:rPr>
  </w:style>
  <w:style w:type="paragraph" w:customStyle="1" w:styleId="ConsNormal">
    <w:name w:val="ConsNormal"/>
    <w:rsid w:val="00B00C3D"/>
    <w:pPr>
      <w:autoSpaceDE w:val="0"/>
      <w:autoSpaceDN w:val="0"/>
      <w:adjustRightInd w:val="0"/>
      <w:spacing w:after="0" w:line="240" w:lineRule="auto"/>
      <w:ind w:firstLine="720"/>
    </w:pPr>
    <w:rPr>
      <w:rFonts w:ascii="Consultant" w:eastAsia="Times New Roman" w:hAnsi="Consultant" w:cs="Times New Roman"/>
      <w:sz w:val="18"/>
      <w:szCs w:val="18"/>
      <w:lang w:eastAsia="ru-RU"/>
    </w:rPr>
  </w:style>
  <w:style w:type="paragraph" w:customStyle="1" w:styleId="ConsNonformat">
    <w:name w:val="ConsNonformat"/>
    <w:rsid w:val="00B00C3D"/>
    <w:pPr>
      <w:autoSpaceDE w:val="0"/>
      <w:autoSpaceDN w:val="0"/>
      <w:adjustRightInd w:val="0"/>
      <w:spacing w:after="0" w:line="240" w:lineRule="auto"/>
    </w:pPr>
    <w:rPr>
      <w:rFonts w:ascii="Consultant" w:eastAsia="Times New Roman" w:hAnsi="Consultant" w:cs="Times New Roman"/>
      <w:sz w:val="20"/>
      <w:szCs w:val="20"/>
      <w:lang w:eastAsia="ru-RU"/>
    </w:rPr>
  </w:style>
  <w:style w:type="character" w:styleId="af8">
    <w:name w:val="page number"/>
    <w:rsid w:val="00B00C3D"/>
  </w:style>
  <w:style w:type="paragraph" w:styleId="21">
    <w:name w:val="Body Text Indent 2"/>
    <w:basedOn w:val="a0"/>
    <w:link w:val="22"/>
    <w:rsid w:val="00B00C3D"/>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link w:val="21"/>
    <w:rsid w:val="00B00C3D"/>
    <w:rPr>
      <w:rFonts w:ascii="Times New Roman" w:eastAsia="Times New Roman" w:hAnsi="Times New Roman" w:cs="Times New Roman"/>
      <w:sz w:val="24"/>
      <w:szCs w:val="20"/>
      <w:lang w:eastAsia="ru-RU"/>
    </w:rPr>
  </w:style>
  <w:style w:type="paragraph" w:styleId="af9">
    <w:name w:val="Body Text"/>
    <w:aliases w:val="текст таблицы"/>
    <w:basedOn w:val="a0"/>
    <w:link w:val="afa"/>
    <w:rsid w:val="00B00C3D"/>
    <w:pPr>
      <w:spacing w:after="0" w:line="240" w:lineRule="auto"/>
    </w:pPr>
    <w:rPr>
      <w:rFonts w:ascii="Times New Roman" w:eastAsia="Times New Roman" w:hAnsi="Times New Roman" w:cs="Times New Roman"/>
      <w:color w:val="FF0000"/>
      <w:sz w:val="24"/>
      <w:szCs w:val="24"/>
      <w:lang w:eastAsia="ru-RU"/>
    </w:rPr>
  </w:style>
  <w:style w:type="character" w:customStyle="1" w:styleId="afa">
    <w:name w:val="Основной текст Знак"/>
    <w:basedOn w:val="a1"/>
    <w:link w:val="af9"/>
    <w:rsid w:val="00B00C3D"/>
    <w:rPr>
      <w:rFonts w:ascii="Times New Roman" w:eastAsia="Times New Roman" w:hAnsi="Times New Roman" w:cs="Times New Roman"/>
      <w:color w:val="FF0000"/>
      <w:sz w:val="24"/>
      <w:szCs w:val="24"/>
      <w:lang w:eastAsia="ru-RU"/>
    </w:rPr>
  </w:style>
  <w:style w:type="paragraph" w:styleId="23">
    <w:name w:val="Body Text 2"/>
    <w:basedOn w:val="a0"/>
    <w:link w:val="24"/>
    <w:rsid w:val="00B00C3D"/>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B00C3D"/>
    <w:rPr>
      <w:rFonts w:ascii="Times New Roman" w:eastAsia="Times New Roman" w:hAnsi="Times New Roman" w:cs="Times New Roman"/>
      <w:sz w:val="24"/>
      <w:szCs w:val="24"/>
      <w:lang w:eastAsia="ru-RU"/>
    </w:rPr>
  </w:style>
  <w:style w:type="paragraph" w:styleId="afb">
    <w:name w:val="Body Text Indent"/>
    <w:basedOn w:val="a0"/>
    <w:link w:val="afc"/>
    <w:rsid w:val="00B00C3D"/>
    <w:pPr>
      <w:tabs>
        <w:tab w:val="left" w:pos="1320"/>
      </w:tabs>
      <w:spacing w:after="0" w:line="240" w:lineRule="auto"/>
      <w:ind w:left="1320" w:hanging="720"/>
      <w:jc w:val="both"/>
    </w:pPr>
    <w:rPr>
      <w:rFonts w:ascii="Times New Roman" w:eastAsia="Times New Roman" w:hAnsi="Times New Roman" w:cs="Times New Roman"/>
      <w:color w:val="000000"/>
      <w:sz w:val="24"/>
      <w:szCs w:val="24"/>
      <w:lang w:eastAsia="ru-RU"/>
    </w:rPr>
  </w:style>
  <w:style w:type="character" w:customStyle="1" w:styleId="afc">
    <w:name w:val="Основной текст с отступом Знак"/>
    <w:basedOn w:val="a1"/>
    <w:link w:val="afb"/>
    <w:rsid w:val="00B00C3D"/>
    <w:rPr>
      <w:rFonts w:ascii="Times New Roman" w:eastAsia="Times New Roman" w:hAnsi="Times New Roman" w:cs="Times New Roman"/>
      <w:color w:val="000000"/>
      <w:sz w:val="24"/>
      <w:szCs w:val="24"/>
      <w:lang w:eastAsia="ru-RU"/>
    </w:rPr>
  </w:style>
  <w:style w:type="paragraph" w:styleId="32">
    <w:name w:val="Body Text Indent 3"/>
    <w:basedOn w:val="a0"/>
    <w:link w:val="33"/>
    <w:rsid w:val="00B00C3D"/>
    <w:pPr>
      <w:tabs>
        <w:tab w:val="left" w:pos="480"/>
      </w:tabs>
      <w:spacing w:after="0" w:line="240" w:lineRule="auto"/>
      <w:ind w:left="480" w:hanging="480"/>
      <w:jc w:val="both"/>
    </w:pPr>
    <w:rPr>
      <w:rFonts w:ascii="Times New Roman" w:eastAsia="Times New Roman" w:hAnsi="Times New Roman" w:cs="Times New Roman"/>
      <w:color w:val="000000"/>
      <w:sz w:val="24"/>
      <w:szCs w:val="24"/>
      <w:lang w:eastAsia="ru-RU"/>
    </w:rPr>
  </w:style>
  <w:style w:type="character" w:customStyle="1" w:styleId="33">
    <w:name w:val="Основной текст с отступом 3 Знак"/>
    <w:basedOn w:val="a1"/>
    <w:link w:val="32"/>
    <w:rsid w:val="00B00C3D"/>
    <w:rPr>
      <w:rFonts w:ascii="Times New Roman" w:eastAsia="Times New Roman" w:hAnsi="Times New Roman" w:cs="Times New Roman"/>
      <w:color w:val="000000"/>
      <w:sz w:val="24"/>
      <w:szCs w:val="24"/>
      <w:lang w:eastAsia="ru-RU"/>
    </w:rPr>
  </w:style>
  <w:style w:type="paragraph" w:styleId="afd">
    <w:name w:val="Title"/>
    <w:basedOn w:val="a0"/>
    <w:link w:val="afe"/>
    <w:qFormat/>
    <w:rsid w:val="00B00C3D"/>
    <w:pPr>
      <w:spacing w:after="0" w:line="240" w:lineRule="auto"/>
      <w:jc w:val="center"/>
    </w:pPr>
    <w:rPr>
      <w:rFonts w:ascii="Times New Roman" w:eastAsia="Times New Roman" w:hAnsi="Times New Roman" w:cs="Times New Roman"/>
      <w:b/>
      <w:bCs/>
      <w:color w:val="000000"/>
      <w:sz w:val="32"/>
      <w:szCs w:val="24"/>
      <w:lang w:eastAsia="ru-RU"/>
    </w:rPr>
  </w:style>
  <w:style w:type="character" w:customStyle="1" w:styleId="afe">
    <w:name w:val="Название Знак"/>
    <w:basedOn w:val="a1"/>
    <w:link w:val="afd"/>
    <w:rsid w:val="00B00C3D"/>
    <w:rPr>
      <w:rFonts w:ascii="Times New Roman" w:eastAsia="Times New Roman" w:hAnsi="Times New Roman" w:cs="Times New Roman"/>
      <w:b/>
      <w:bCs/>
      <w:color w:val="000000"/>
      <w:sz w:val="32"/>
      <w:szCs w:val="24"/>
      <w:lang w:eastAsia="ru-RU"/>
    </w:rPr>
  </w:style>
  <w:style w:type="paragraph" w:styleId="11">
    <w:name w:val="toc 1"/>
    <w:basedOn w:val="a0"/>
    <w:next w:val="a0"/>
    <w:autoRedefine/>
    <w:rsid w:val="00B00C3D"/>
    <w:pPr>
      <w:spacing w:before="120" w:after="120" w:line="240" w:lineRule="auto"/>
    </w:pPr>
    <w:rPr>
      <w:rFonts w:ascii="Times New Roman" w:eastAsia="Times New Roman" w:hAnsi="Times New Roman" w:cs="Times New Roman"/>
      <w:b/>
      <w:bCs/>
      <w:caps/>
      <w:sz w:val="20"/>
      <w:szCs w:val="24"/>
      <w:lang w:eastAsia="ru-RU"/>
    </w:rPr>
  </w:style>
  <w:style w:type="paragraph" w:styleId="34">
    <w:name w:val="Body Text 3"/>
    <w:basedOn w:val="a0"/>
    <w:link w:val="35"/>
    <w:rsid w:val="00B00C3D"/>
    <w:pPr>
      <w:spacing w:before="120" w:after="120" w:line="240" w:lineRule="auto"/>
      <w:jc w:val="both"/>
    </w:pPr>
    <w:rPr>
      <w:rFonts w:ascii="Times New Roman" w:eastAsia="Times New Roman" w:hAnsi="Times New Roman" w:cs="Times New Roman"/>
      <w:i/>
      <w:iCs/>
      <w:color w:val="000000"/>
      <w:szCs w:val="24"/>
      <w:lang w:eastAsia="ru-RU"/>
    </w:rPr>
  </w:style>
  <w:style w:type="character" w:customStyle="1" w:styleId="35">
    <w:name w:val="Основной текст 3 Знак"/>
    <w:basedOn w:val="a1"/>
    <w:link w:val="34"/>
    <w:rsid w:val="00B00C3D"/>
    <w:rPr>
      <w:rFonts w:ascii="Times New Roman" w:eastAsia="Times New Roman" w:hAnsi="Times New Roman" w:cs="Times New Roman"/>
      <w:i/>
      <w:iCs/>
      <w:color w:val="000000"/>
      <w:szCs w:val="24"/>
      <w:lang w:eastAsia="ru-RU"/>
    </w:rPr>
  </w:style>
  <w:style w:type="character" w:styleId="aff">
    <w:name w:val="Strong"/>
    <w:qFormat/>
    <w:rsid w:val="00B00C3D"/>
    <w:rPr>
      <w:b/>
      <w:bCs/>
    </w:rPr>
  </w:style>
  <w:style w:type="paragraph" w:styleId="aff0">
    <w:name w:val="List Paragraph"/>
    <w:aliases w:val="Список точки,List Paragraph,Заголовок ур.2 (1 раздел)"/>
    <w:basedOn w:val="a0"/>
    <w:link w:val="aff1"/>
    <w:uiPriority w:val="34"/>
    <w:qFormat/>
    <w:rsid w:val="00B00C3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
    <w:name w:val="Маркированный список Отчета"/>
    <w:basedOn w:val="a0"/>
    <w:next w:val="a0"/>
    <w:autoRedefine/>
    <w:rsid w:val="00B00C3D"/>
    <w:pPr>
      <w:numPr>
        <w:numId w:val="25"/>
      </w:numPr>
      <w:spacing w:after="0" w:line="240" w:lineRule="auto"/>
      <w:jc w:val="both"/>
    </w:pPr>
    <w:rPr>
      <w:rFonts w:ascii="Calibri" w:eastAsia="Times New Roman" w:hAnsi="Calibri" w:cs="Times New Roman"/>
      <w:sz w:val="24"/>
      <w:szCs w:val="24"/>
      <w:lang w:eastAsia="ru-RU"/>
    </w:rPr>
  </w:style>
  <w:style w:type="character" w:customStyle="1" w:styleId="ayakovlev">
    <w:name w:val="ayakovlev"/>
    <w:semiHidden/>
    <w:rsid w:val="00B00C3D"/>
    <w:rPr>
      <w:rFonts w:ascii="Arial" w:hAnsi="Arial" w:cs="Arial"/>
      <w:color w:val="000080"/>
      <w:sz w:val="20"/>
      <w:szCs w:val="20"/>
    </w:rPr>
  </w:style>
  <w:style w:type="character" w:customStyle="1" w:styleId="numeric">
    <w:name w:val="numeric"/>
    <w:rsid w:val="00B00C3D"/>
  </w:style>
  <w:style w:type="character" w:customStyle="1" w:styleId="js-item">
    <w:name w:val="js-item"/>
    <w:rsid w:val="00B00C3D"/>
  </w:style>
  <w:style w:type="character" w:styleId="aff2">
    <w:name w:val="FollowedHyperlink"/>
    <w:uiPriority w:val="99"/>
    <w:unhideWhenUsed/>
    <w:rsid w:val="00B00C3D"/>
    <w:rPr>
      <w:color w:val="954F72"/>
      <w:u w:val="single"/>
    </w:rPr>
  </w:style>
  <w:style w:type="paragraph" w:customStyle="1" w:styleId="font0">
    <w:name w:val="font0"/>
    <w:basedOn w:val="a0"/>
    <w:rsid w:val="00B00C3D"/>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5">
    <w:name w:val="font5"/>
    <w:basedOn w:val="a0"/>
    <w:rsid w:val="00B00C3D"/>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0"/>
    <w:rsid w:val="00B00C3D"/>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64">
    <w:name w:val="xl64"/>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CYR" w:eastAsia="Times New Roman" w:hAnsi="Arial CYR" w:cs="Arial CYR"/>
      <w:sz w:val="20"/>
      <w:szCs w:val="20"/>
      <w:lang w:eastAsia="ru-RU"/>
    </w:rPr>
  </w:style>
  <w:style w:type="paragraph" w:customStyle="1" w:styleId="xl65">
    <w:name w:val="xl65"/>
    <w:basedOn w:val="a0"/>
    <w:rsid w:val="00B00C3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0"/>
    <w:rsid w:val="00B00C3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0"/>
    <w:rsid w:val="00B00C3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9">
    <w:name w:val="xl69"/>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0">
    <w:name w:val="xl70"/>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TimesNewRomanPSMT" w:eastAsia="Times New Roman" w:hAnsi="TimesNewRomanPSMT" w:cs="Times New Roman"/>
      <w:b/>
      <w:bCs/>
      <w:color w:val="000000"/>
      <w:sz w:val="20"/>
      <w:szCs w:val="20"/>
      <w:lang w:eastAsia="ru-RU"/>
    </w:rPr>
  </w:style>
  <w:style w:type="paragraph" w:customStyle="1" w:styleId="xl71">
    <w:name w:val="xl71"/>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74">
    <w:name w:val="xl74"/>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75">
    <w:name w:val="xl75"/>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77">
    <w:name w:val="xl7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81">
    <w:name w:val="xl81"/>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3">
    <w:name w:val="xl83"/>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84">
    <w:name w:val="xl84"/>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5">
    <w:name w:val="xl85"/>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6">
    <w:name w:val="xl86"/>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7">
    <w:name w:val="xl8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8">
    <w:name w:val="xl88"/>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89">
    <w:name w:val="xl89"/>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0">
    <w:name w:val="xl90"/>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92">
    <w:name w:val="xl92"/>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3">
    <w:name w:val="xl93"/>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4">
    <w:name w:val="xl94"/>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95">
    <w:name w:val="xl95"/>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sz w:val="20"/>
      <w:szCs w:val="20"/>
      <w:lang w:eastAsia="ru-RU"/>
    </w:rPr>
  </w:style>
  <w:style w:type="paragraph" w:customStyle="1" w:styleId="xl96">
    <w:name w:val="xl96"/>
    <w:basedOn w:val="a0"/>
    <w:rsid w:val="00B00C3D"/>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97">
    <w:name w:val="xl9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8">
    <w:name w:val="xl98"/>
    <w:basedOn w:val="a0"/>
    <w:rsid w:val="00B00C3D"/>
    <w:pP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9">
    <w:name w:val="xl99"/>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0">
    <w:name w:val="xl100"/>
    <w:basedOn w:val="a0"/>
    <w:rsid w:val="00B00C3D"/>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1">
    <w:name w:val="xl101"/>
    <w:basedOn w:val="a0"/>
    <w:rsid w:val="00B00C3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02">
    <w:name w:val="xl102"/>
    <w:basedOn w:val="a0"/>
    <w:rsid w:val="00B00C3D"/>
    <w:pPr>
      <w:pBdr>
        <w:top w:val="single" w:sz="4"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103">
    <w:name w:val="xl103"/>
    <w:basedOn w:val="a0"/>
    <w:rsid w:val="00B00C3D"/>
    <w:pP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styleId="3">
    <w:name w:val="List Bullet 3"/>
    <w:basedOn w:val="a0"/>
    <w:uiPriority w:val="99"/>
    <w:unhideWhenUsed/>
    <w:rsid w:val="00B00C3D"/>
    <w:pPr>
      <w:pageBreakBefore/>
      <w:numPr>
        <w:numId w:val="37"/>
      </w:numPr>
      <w:spacing w:after="0" w:line="240" w:lineRule="auto"/>
      <w:ind w:left="0" w:firstLine="0"/>
    </w:pPr>
    <w:rPr>
      <w:rFonts w:ascii="Times New Roman" w:eastAsia="Calibri" w:hAnsi="Times New Roman" w:cs="Times New Roman"/>
      <w:sz w:val="20"/>
      <w:szCs w:val="20"/>
      <w:lang w:eastAsia="ru-RU"/>
    </w:rPr>
  </w:style>
  <w:style w:type="character" w:customStyle="1" w:styleId="aff1">
    <w:name w:val="Абзац списка Знак"/>
    <w:aliases w:val="Список точки Знак,List Paragraph Знак,Заголовок ур.2 (1 раздел) Знак"/>
    <w:link w:val="aff0"/>
    <w:uiPriority w:val="34"/>
    <w:locked/>
    <w:rsid w:val="00B00C3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0C3D"/>
  </w:style>
  <w:style w:type="paragraph" w:styleId="1">
    <w:name w:val="heading 1"/>
    <w:aliases w:val="Head 1"/>
    <w:basedOn w:val="a0"/>
    <w:next w:val="a0"/>
    <w:link w:val="10"/>
    <w:qFormat/>
    <w:rsid w:val="00B00C3D"/>
    <w:pPr>
      <w:keepNext/>
      <w:spacing w:after="0" w:line="240" w:lineRule="auto"/>
      <w:jc w:val="center"/>
      <w:outlineLvl w:val="0"/>
    </w:pPr>
    <w:rPr>
      <w:rFonts w:ascii="Times New Roman" w:eastAsia="Times New Roman" w:hAnsi="Times New Roman" w:cs="Times New Roman"/>
      <w:i/>
      <w:iCs/>
      <w:color w:val="000000"/>
      <w:szCs w:val="24"/>
      <w:lang w:eastAsia="ru-RU"/>
    </w:rPr>
  </w:style>
  <w:style w:type="paragraph" w:styleId="2">
    <w:name w:val="heading 2"/>
    <w:basedOn w:val="a0"/>
    <w:next w:val="a0"/>
    <w:link w:val="20"/>
    <w:unhideWhenUsed/>
    <w:qFormat/>
    <w:rsid w:val="00B00C3D"/>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basedOn w:val="a0"/>
    <w:next w:val="a0"/>
    <w:link w:val="31"/>
    <w:qFormat/>
    <w:rsid w:val="00B00C3D"/>
    <w:pPr>
      <w:keepNext/>
      <w:spacing w:after="0" w:line="240" w:lineRule="auto"/>
      <w:jc w:val="right"/>
      <w:outlineLvl w:val="2"/>
    </w:pPr>
    <w:rPr>
      <w:rFonts w:ascii="Times New Roman" w:eastAsia="Times New Roman" w:hAnsi="Times New Roman" w:cs="Times New Roman"/>
      <w:i/>
      <w:iCs/>
      <w:szCs w:val="24"/>
      <w:lang w:eastAsia="ru-RU"/>
    </w:rPr>
  </w:style>
  <w:style w:type="paragraph" w:styleId="4">
    <w:name w:val="heading 4"/>
    <w:basedOn w:val="a0"/>
    <w:next w:val="a0"/>
    <w:link w:val="40"/>
    <w:qFormat/>
    <w:rsid w:val="00B00C3D"/>
    <w:pPr>
      <w:keepNext/>
      <w:spacing w:after="0" w:line="240" w:lineRule="auto"/>
      <w:jc w:val="right"/>
      <w:outlineLvl w:val="3"/>
    </w:pPr>
    <w:rPr>
      <w:rFonts w:ascii="Times New Roman" w:eastAsia="Times New Roman" w:hAnsi="Times New Roman" w:cs="Times New Roman"/>
      <w:i/>
      <w:iCs/>
      <w:color w:val="000000"/>
      <w:szCs w:val="24"/>
      <w:lang w:eastAsia="ru-RU"/>
    </w:rPr>
  </w:style>
  <w:style w:type="paragraph" w:styleId="5">
    <w:name w:val="heading 5"/>
    <w:basedOn w:val="a0"/>
    <w:next w:val="a0"/>
    <w:link w:val="50"/>
    <w:qFormat/>
    <w:rsid w:val="00B00C3D"/>
    <w:pPr>
      <w:keepNext/>
      <w:spacing w:after="0" w:line="240" w:lineRule="auto"/>
      <w:outlineLvl w:val="4"/>
    </w:pPr>
    <w:rPr>
      <w:rFonts w:ascii="Times New Roman" w:eastAsia="Times New Roman" w:hAnsi="Times New Roman" w:cs="Times New Roman"/>
      <w:i/>
      <w:iCs/>
      <w:color w:val="000000"/>
      <w:szCs w:val="24"/>
      <w:lang w:eastAsia="ru-RU"/>
    </w:rPr>
  </w:style>
  <w:style w:type="paragraph" w:styleId="6">
    <w:name w:val="heading 6"/>
    <w:basedOn w:val="a0"/>
    <w:next w:val="a0"/>
    <w:link w:val="60"/>
    <w:qFormat/>
    <w:rsid w:val="00B00C3D"/>
    <w:pPr>
      <w:keepNext/>
      <w:spacing w:before="120" w:after="120" w:line="240" w:lineRule="auto"/>
      <w:jc w:val="center"/>
      <w:outlineLvl w:val="5"/>
    </w:pPr>
    <w:rPr>
      <w:rFonts w:ascii="Times New Roman" w:eastAsia="Times New Roman" w:hAnsi="Times New Roman" w:cs="Times New Roman"/>
      <w:b/>
      <w:bCs/>
      <w:color w:val="000000"/>
      <w:sz w:val="20"/>
      <w:szCs w:val="24"/>
      <w:lang w:eastAsia="ru-RU"/>
    </w:rPr>
  </w:style>
  <w:style w:type="paragraph" w:styleId="7">
    <w:name w:val="heading 7"/>
    <w:basedOn w:val="a0"/>
    <w:next w:val="a0"/>
    <w:link w:val="70"/>
    <w:qFormat/>
    <w:rsid w:val="00B00C3D"/>
    <w:pPr>
      <w:keepNext/>
      <w:spacing w:after="0" w:line="240" w:lineRule="auto"/>
      <w:jc w:val="center"/>
      <w:outlineLvl w:val="6"/>
    </w:pPr>
    <w:rPr>
      <w:rFonts w:ascii="Times New Roman" w:eastAsia="Times New Roman" w:hAnsi="Times New Roman" w:cs="Times New Roman"/>
      <w:b/>
      <w:bCs/>
      <w:sz w:val="18"/>
      <w:szCs w:val="18"/>
      <w:lang w:eastAsia="ru-RU"/>
    </w:rPr>
  </w:style>
  <w:style w:type="paragraph" w:styleId="8">
    <w:name w:val="heading 8"/>
    <w:basedOn w:val="a0"/>
    <w:next w:val="a0"/>
    <w:link w:val="80"/>
    <w:qFormat/>
    <w:rsid w:val="00B00C3D"/>
    <w:pPr>
      <w:keepNext/>
      <w:spacing w:after="0" w:line="240" w:lineRule="auto"/>
      <w:jc w:val="right"/>
      <w:outlineLvl w:val="7"/>
    </w:pPr>
    <w:rPr>
      <w:rFonts w:ascii="Times New Roman" w:eastAsia="Times New Roman" w:hAnsi="Times New Roman" w:cs="Times New Roman"/>
      <w:b/>
      <w:bCs/>
      <w:sz w:val="18"/>
      <w:szCs w:val="18"/>
      <w:lang w:eastAsia="ru-RU"/>
    </w:rPr>
  </w:style>
  <w:style w:type="paragraph" w:styleId="9">
    <w:name w:val="heading 9"/>
    <w:basedOn w:val="a0"/>
    <w:next w:val="a0"/>
    <w:link w:val="90"/>
    <w:qFormat/>
    <w:rsid w:val="00B00C3D"/>
    <w:pPr>
      <w:keepNext/>
      <w:spacing w:after="0" w:line="240" w:lineRule="auto"/>
      <w:jc w:val="center"/>
      <w:outlineLvl w:val="8"/>
    </w:pPr>
    <w:rPr>
      <w:rFonts w:ascii="Times New Roman" w:eastAsia="Times New Roman" w:hAnsi="Times New Roman" w:cs="Times New Roman"/>
      <w:b/>
      <w:bCs/>
      <w:color w:val="000000"/>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earch-mark">
    <w:name w:val="search-mark"/>
    <w:basedOn w:val="a1"/>
    <w:rsid w:val="00B00C3D"/>
  </w:style>
  <w:style w:type="character" w:customStyle="1" w:styleId="10">
    <w:name w:val="Заголовок 1 Знак"/>
    <w:basedOn w:val="a1"/>
    <w:link w:val="1"/>
    <w:rsid w:val="00B00C3D"/>
    <w:rPr>
      <w:rFonts w:ascii="Times New Roman" w:eastAsia="Times New Roman" w:hAnsi="Times New Roman" w:cs="Times New Roman"/>
      <w:i/>
      <w:iCs/>
      <w:color w:val="000000"/>
      <w:szCs w:val="24"/>
      <w:lang w:eastAsia="ru-RU"/>
    </w:rPr>
  </w:style>
  <w:style w:type="character" w:customStyle="1" w:styleId="20">
    <w:name w:val="Заголовок 2 Знак"/>
    <w:basedOn w:val="a1"/>
    <w:link w:val="2"/>
    <w:rsid w:val="00B00C3D"/>
    <w:rPr>
      <w:rFonts w:ascii="Cambria" w:eastAsia="Times New Roman" w:hAnsi="Cambria" w:cs="Times New Roman"/>
      <w:b/>
      <w:bCs/>
      <w:i/>
      <w:iCs/>
      <w:sz w:val="28"/>
      <w:szCs w:val="28"/>
      <w:lang w:eastAsia="ru-RU"/>
    </w:rPr>
  </w:style>
  <w:style w:type="character" w:customStyle="1" w:styleId="31">
    <w:name w:val="Заголовок 3 Знак"/>
    <w:basedOn w:val="a1"/>
    <w:link w:val="30"/>
    <w:rsid w:val="00B00C3D"/>
    <w:rPr>
      <w:rFonts w:ascii="Times New Roman" w:eastAsia="Times New Roman" w:hAnsi="Times New Roman" w:cs="Times New Roman"/>
      <w:i/>
      <w:iCs/>
      <w:szCs w:val="24"/>
      <w:lang w:eastAsia="ru-RU"/>
    </w:rPr>
  </w:style>
  <w:style w:type="character" w:customStyle="1" w:styleId="40">
    <w:name w:val="Заголовок 4 Знак"/>
    <w:basedOn w:val="a1"/>
    <w:link w:val="4"/>
    <w:rsid w:val="00B00C3D"/>
    <w:rPr>
      <w:rFonts w:ascii="Times New Roman" w:eastAsia="Times New Roman" w:hAnsi="Times New Roman" w:cs="Times New Roman"/>
      <w:i/>
      <w:iCs/>
      <w:color w:val="000000"/>
      <w:szCs w:val="24"/>
      <w:lang w:eastAsia="ru-RU"/>
    </w:rPr>
  </w:style>
  <w:style w:type="character" w:customStyle="1" w:styleId="50">
    <w:name w:val="Заголовок 5 Знак"/>
    <w:basedOn w:val="a1"/>
    <w:link w:val="5"/>
    <w:rsid w:val="00B00C3D"/>
    <w:rPr>
      <w:rFonts w:ascii="Times New Roman" w:eastAsia="Times New Roman" w:hAnsi="Times New Roman" w:cs="Times New Roman"/>
      <w:i/>
      <w:iCs/>
      <w:color w:val="000000"/>
      <w:szCs w:val="24"/>
      <w:lang w:eastAsia="ru-RU"/>
    </w:rPr>
  </w:style>
  <w:style w:type="character" w:customStyle="1" w:styleId="60">
    <w:name w:val="Заголовок 6 Знак"/>
    <w:basedOn w:val="a1"/>
    <w:link w:val="6"/>
    <w:rsid w:val="00B00C3D"/>
    <w:rPr>
      <w:rFonts w:ascii="Times New Roman" w:eastAsia="Times New Roman" w:hAnsi="Times New Roman" w:cs="Times New Roman"/>
      <w:b/>
      <w:bCs/>
      <w:color w:val="000000"/>
      <w:sz w:val="20"/>
      <w:szCs w:val="24"/>
      <w:lang w:eastAsia="ru-RU"/>
    </w:rPr>
  </w:style>
  <w:style w:type="character" w:customStyle="1" w:styleId="70">
    <w:name w:val="Заголовок 7 Знак"/>
    <w:basedOn w:val="a1"/>
    <w:link w:val="7"/>
    <w:rsid w:val="00B00C3D"/>
    <w:rPr>
      <w:rFonts w:ascii="Times New Roman" w:eastAsia="Times New Roman" w:hAnsi="Times New Roman" w:cs="Times New Roman"/>
      <w:b/>
      <w:bCs/>
      <w:sz w:val="18"/>
      <w:szCs w:val="18"/>
      <w:lang w:eastAsia="ru-RU"/>
    </w:rPr>
  </w:style>
  <w:style w:type="character" w:customStyle="1" w:styleId="80">
    <w:name w:val="Заголовок 8 Знак"/>
    <w:basedOn w:val="a1"/>
    <w:link w:val="8"/>
    <w:rsid w:val="00B00C3D"/>
    <w:rPr>
      <w:rFonts w:ascii="Times New Roman" w:eastAsia="Times New Roman" w:hAnsi="Times New Roman" w:cs="Times New Roman"/>
      <w:b/>
      <w:bCs/>
      <w:sz w:val="18"/>
      <w:szCs w:val="18"/>
      <w:lang w:eastAsia="ru-RU"/>
    </w:rPr>
  </w:style>
  <w:style w:type="character" w:customStyle="1" w:styleId="90">
    <w:name w:val="Заголовок 9 Знак"/>
    <w:basedOn w:val="a1"/>
    <w:link w:val="9"/>
    <w:rsid w:val="00B00C3D"/>
    <w:rPr>
      <w:rFonts w:ascii="Times New Roman" w:eastAsia="Times New Roman" w:hAnsi="Times New Roman" w:cs="Times New Roman"/>
      <w:b/>
      <w:bCs/>
      <w:color w:val="000000"/>
      <w:sz w:val="18"/>
      <w:szCs w:val="18"/>
      <w:lang w:eastAsia="ru-RU"/>
    </w:rPr>
  </w:style>
  <w:style w:type="character" w:styleId="a4">
    <w:name w:val="Hyperlink"/>
    <w:uiPriority w:val="99"/>
    <w:rsid w:val="00B00C3D"/>
    <w:rPr>
      <w:color w:val="0000FF"/>
      <w:u w:val="single"/>
    </w:rPr>
  </w:style>
  <w:style w:type="paragraph" w:customStyle="1" w:styleId="100">
    <w:name w:val="Обычный.10ц"/>
    <w:basedOn w:val="101"/>
    <w:rsid w:val="00B00C3D"/>
    <w:pPr>
      <w:tabs>
        <w:tab w:val="clear" w:pos="6237"/>
      </w:tabs>
      <w:jc w:val="center"/>
    </w:pPr>
  </w:style>
  <w:style w:type="paragraph" w:customStyle="1" w:styleId="101">
    <w:name w:val="Обычный.10л"/>
    <w:basedOn w:val="a0"/>
    <w:rsid w:val="00B00C3D"/>
    <w:pPr>
      <w:tabs>
        <w:tab w:val="right" w:leader="dot" w:pos="6237"/>
      </w:tabs>
      <w:spacing w:before="60" w:after="60" w:line="240" w:lineRule="auto"/>
    </w:pPr>
    <w:rPr>
      <w:rFonts w:ascii="Times New Roman" w:eastAsia="Times New Roman" w:hAnsi="Times New Roman" w:cs="Times New Roman"/>
      <w:sz w:val="20"/>
      <w:szCs w:val="16"/>
      <w:lang w:eastAsia="ru-RU"/>
    </w:rPr>
  </w:style>
  <w:style w:type="paragraph" w:customStyle="1" w:styleId="102">
    <w:name w:val="Обычный.10цж"/>
    <w:basedOn w:val="a0"/>
    <w:rsid w:val="00B00C3D"/>
    <w:pPr>
      <w:spacing w:before="60" w:after="60" w:line="240" w:lineRule="auto"/>
      <w:jc w:val="center"/>
    </w:pPr>
    <w:rPr>
      <w:rFonts w:ascii="Times New Roman" w:eastAsia="Times New Roman" w:hAnsi="Times New Roman" w:cs="Times New Roman"/>
      <w:b/>
      <w:sz w:val="20"/>
      <w:szCs w:val="20"/>
      <w:lang w:eastAsia="ru-RU"/>
    </w:rPr>
  </w:style>
  <w:style w:type="paragraph" w:customStyle="1" w:styleId="103">
    <w:name w:val="Обычный.10лж"/>
    <w:basedOn w:val="a0"/>
    <w:rsid w:val="00B00C3D"/>
    <w:pPr>
      <w:tabs>
        <w:tab w:val="right" w:leader="dot" w:pos="6237"/>
      </w:tabs>
      <w:spacing w:before="60" w:after="60" w:line="240" w:lineRule="auto"/>
    </w:pPr>
    <w:rPr>
      <w:rFonts w:ascii="Times New Roman" w:eastAsia="Times New Roman" w:hAnsi="Times New Roman" w:cs="Times New Roman"/>
      <w:b/>
      <w:sz w:val="20"/>
      <w:szCs w:val="16"/>
      <w:lang w:eastAsia="ru-RU"/>
    </w:rPr>
  </w:style>
  <w:style w:type="character" w:customStyle="1" w:styleId="08">
    <w:name w:val="Обычный.08ц Знак Знак"/>
    <w:basedOn w:val="080"/>
    <w:link w:val="081"/>
    <w:rsid w:val="00B00C3D"/>
    <w:rPr>
      <w:b/>
      <w:sz w:val="16"/>
      <w:szCs w:val="16"/>
      <w:lang w:eastAsia="ru-RU"/>
    </w:rPr>
  </w:style>
  <w:style w:type="character" w:customStyle="1" w:styleId="080">
    <w:name w:val="Обычный.08цж Знак Знак"/>
    <w:link w:val="082"/>
    <w:rsid w:val="00B00C3D"/>
    <w:rPr>
      <w:b/>
      <w:sz w:val="16"/>
      <w:szCs w:val="16"/>
      <w:lang w:eastAsia="ru-RU"/>
    </w:rPr>
  </w:style>
  <w:style w:type="paragraph" w:customStyle="1" w:styleId="082">
    <w:name w:val="Обычный.08цж"/>
    <w:basedOn w:val="a0"/>
    <w:link w:val="080"/>
    <w:rsid w:val="00B00C3D"/>
    <w:pPr>
      <w:spacing w:before="60" w:after="60" w:line="240" w:lineRule="auto"/>
      <w:jc w:val="center"/>
    </w:pPr>
    <w:rPr>
      <w:b/>
      <w:sz w:val="16"/>
      <w:szCs w:val="16"/>
      <w:lang w:eastAsia="ru-RU"/>
    </w:rPr>
  </w:style>
  <w:style w:type="paragraph" w:customStyle="1" w:styleId="081">
    <w:name w:val="Обычный.08ц"/>
    <w:basedOn w:val="082"/>
    <w:link w:val="08"/>
    <w:rsid w:val="00B00C3D"/>
  </w:style>
  <w:style w:type="paragraph" w:customStyle="1" w:styleId="083">
    <w:name w:val="Обычный.08пж"/>
    <w:basedOn w:val="082"/>
    <w:rsid w:val="00B00C3D"/>
    <w:pPr>
      <w:jc w:val="right"/>
    </w:pPr>
  </w:style>
  <w:style w:type="paragraph" w:customStyle="1" w:styleId="084">
    <w:name w:val="Обычный.08л"/>
    <w:basedOn w:val="082"/>
    <w:link w:val="085"/>
    <w:rsid w:val="00B00C3D"/>
    <w:pPr>
      <w:tabs>
        <w:tab w:val="right" w:leader="dot" w:pos="6237"/>
      </w:tabs>
      <w:jc w:val="left"/>
    </w:pPr>
    <w:rPr>
      <w:b w:val="0"/>
    </w:rPr>
  </w:style>
  <w:style w:type="character" w:customStyle="1" w:styleId="085">
    <w:name w:val="Обычный.08л Знак Знак"/>
    <w:basedOn w:val="080"/>
    <w:link w:val="084"/>
    <w:rsid w:val="00B00C3D"/>
    <w:rPr>
      <w:b w:val="0"/>
      <w:sz w:val="16"/>
      <w:szCs w:val="16"/>
      <w:lang w:eastAsia="ru-RU"/>
    </w:rPr>
  </w:style>
  <w:style w:type="paragraph" w:customStyle="1" w:styleId="086">
    <w:name w:val="Обычный.08лж"/>
    <w:basedOn w:val="084"/>
    <w:link w:val="087"/>
    <w:rsid w:val="00B00C3D"/>
    <w:rPr>
      <w:b/>
    </w:rPr>
  </w:style>
  <w:style w:type="character" w:customStyle="1" w:styleId="087">
    <w:name w:val="Обычный.08лж Знак Знак"/>
    <w:link w:val="086"/>
    <w:rsid w:val="00B00C3D"/>
    <w:rPr>
      <w:b/>
      <w:sz w:val="16"/>
      <w:szCs w:val="16"/>
      <w:lang w:eastAsia="ru-RU"/>
    </w:rPr>
  </w:style>
  <w:style w:type="paragraph" w:customStyle="1" w:styleId="088">
    <w:name w:val="Обычный.08п"/>
    <w:basedOn w:val="083"/>
    <w:rsid w:val="00B00C3D"/>
    <w:rPr>
      <w:b w:val="0"/>
    </w:rPr>
  </w:style>
  <w:style w:type="paragraph" w:customStyle="1" w:styleId="104">
    <w:name w:val="Обычный.10п"/>
    <w:basedOn w:val="088"/>
    <w:rsid w:val="00B00C3D"/>
    <w:rPr>
      <w:sz w:val="20"/>
    </w:rPr>
  </w:style>
  <w:style w:type="paragraph" w:customStyle="1" w:styleId="105">
    <w:name w:val="Обычный.10пж"/>
    <w:basedOn w:val="083"/>
    <w:rsid w:val="00B00C3D"/>
    <w:rPr>
      <w:sz w:val="20"/>
    </w:rPr>
  </w:style>
  <w:style w:type="paragraph" w:customStyle="1" w:styleId="ConsPlusNormal">
    <w:name w:val="ConsPlusNormal"/>
    <w:rsid w:val="00B00C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B00C3D"/>
    <w:pPr>
      <w:spacing w:after="0" w:line="240" w:lineRule="auto"/>
    </w:pPr>
    <w:rPr>
      <w:rFonts w:ascii="Calibri" w:eastAsia="Calibri" w:hAnsi="Calibri" w:cs="Times New Roman"/>
    </w:rPr>
  </w:style>
  <w:style w:type="paragraph" w:customStyle="1" w:styleId="ConsPlusNonformat">
    <w:name w:val="ConsPlusNonformat"/>
    <w:uiPriority w:val="99"/>
    <w:rsid w:val="00B0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0"/>
    <w:link w:val="a7"/>
    <w:rsid w:val="00B00C3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7">
    <w:name w:val="Верхний колонтитул Знак"/>
    <w:basedOn w:val="a1"/>
    <w:link w:val="a6"/>
    <w:rsid w:val="00B00C3D"/>
    <w:rPr>
      <w:rFonts w:ascii="Arial" w:eastAsia="Times New Roman" w:hAnsi="Arial" w:cs="Times New Roman"/>
      <w:sz w:val="20"/>
      <w:szCs w:val="20"/>
      <w:lang w:val="x-none" w:eastAsia="x-none"/>
    </w:rPr>
  </w:style>
  <w:style w:type="paragraph" w:styleId="a8">
    <w:name w:val="footer"/>
    <w:basedOn w:val="a0"/>
    <w:link w:val="a9"/>
    <w:rsid w:val="00B00C3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9">
    <w:name w:val="Нижний колонтитул Знак"/>
    <w:basedOn w:val="a1"/>
    <w:link w:val="a8"/>
    <w:rsid w:val="00B00C3D"/>
    <w:rPr>
      <w:rFonts w:ascii="Arial" w:eastAsia="Times New Roman" w:hAnsi="Arial" w:cs="Times New Roman"/>
      <w:sz w:val="20"/>
      <w:szCs w:val="20"/>
      <w:lang w:val="x-none" w:eastAsia="x-none"/>
    </w:rPr>
  </w:style>
  <w:style w:type="paragraph" w:customStyle="1" w:styleId="Default">
    <w:name w:val="Default"/>
    <w:rsid w:val="00B00C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basedOn w:val="a0"/>
    <w:uiPriority w:val="99"/>
    <w:unhideWhenUsed/>
    <w:rsid w:val="00B00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00C3D"/>
  </w:style>
  <w:style w:type="table" w:styleId="ab">
    <w:name w:val="Table Grid"/>
    <w:basedOn w:val="a2"/>
    <w:uiPriority w:val="59"/>
    <w:rsid w:val="00B00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B00C3D"/>
    <w:rPr>
      <w:sz w:val="16"/>
      <w:szCs w:val="16"/>
    </w:rPr>
  </w:style>
  <w:style w:type="paragraph" w:styleId="ad">
    <w:name w:val="annotation text"/>
    <w:basedOn w:val="a0"/>
    <w:link w:val="ae"/>
    <w:rsid w:val="00B00C3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e">
    <w:name w:val="Текст примечания Знак"/>
    <w:basedOn w:val="a1"/>
    <w:link w:val="ad"/>
    <w:rsid w:val="00B00C3D"/>
    <w:rPr>
      <w:rFonts w:ascii="Arial" w:eastAsia="Times New Roman" w:hAnsi="Arial" w:cs="Arial"/>
      <w:sz w:val="20"/>
      <w:szCs w:val="20"/>
      <w:lang w:eastAsia="ru-RU"/>
    </w:rPr>
  </w:style>
  <w:style w:type="paragraph" w:styleId="af">
    <w:name w:val="annotation subject"/>
    <w:basedOn w:val="ad"/>
    <w:next w:val="ad"/>
    <w:link w:val="af0"/>
    <w:rsid w:val="00B00C3D"/>
    <w:rPr>
      <w:b/>
      <w:bCs/>
    </w:rPr>
  </w:style>
  <w:style w:type="character" w:customStyle="1" w:styleId="af0">
    <w:name w:val="Тема примечания Знак"/>
    <w:basedOn w:val="ae"/>
    <w:link w:val="af"/>
    <w:rsid w:val="00B00C3D"/>
    <w:rPr>
      <w:rFonts w:ascii="Arial" w:eastAsia="Times New Roman" w:hAnsi="Arial" w:cs="Arial"/>
      <w:b/>
      <w:bCs/>
      <w:sz w:val="20"/>
      <w:szCs w:val="20"/>
      <w:lang w:eastAsia="ru-RU"/>
    </w:rPr>
  </w:style>
  <w:style w:type="paragraph" w:styleId="af1">
    <w:name w:val="Revision"/>
    <w:hidden/>
    <w:uiPriority w:val="99"/>
    <w:semiHidden/>
    <w:rsid w:val="00B00C3D"/>
    <w:pPr>
      <w:spacing w:after="0" w:line="240" w:lineRule="auto"/>
    </w:pPr>
    <w:rPr>
      <w:rFonts w:ascii="Arial" w:eastAsia="Times New Roman" w:hAnsi="Arial" w:cs="Arial"/>
      <w:sz w:val="20"/>
      <w:szCs w:val="20"/>
      <w:lang w:eastAsia="ru-RU"/>
    </w:rPr>
  </w:style>
  <w:style w:type="paragraph" w:styleId="af2">
    <w:name w:val="Balloon Text"/>
    <w:basedOn w:val="a0"/>
    <w:link w:val="af3"/>
    <w:rsid w:val="00B0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rsid w:val="00B00C3D"/>
    <w:rPr>
      <w:rFonts w:ascii="Tahoma" w:eastAsia="Times New Roman" w:hAnsi="Tahoma" w:cs="Tahoma"/>
      <w:sz w:val="16"/>
      <w:szCs w:val="16"/>
      <w:lang w:eastAsia="ru-RU"/>
    </w:rPr>
  </w:style>
  <w:style w:type="paragraph" w:styleId="af4">
    <w:name w:val="footnote text"/>
    <w:basedOn w:val="a0"/>
    <w:link w:val="af5"/>
    <w:rsid w:val="00B00C3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Текст сноски Знак"/>
    <w:basedOn w:val="a1"/>
    <w:link w:val="af4"/>
    <w:rsid w:val="00B00C3D"/>
    <w:rPr>
      <w:rFonts w:ascii="Arial" w:eastAsia="Times New Roman" w:hAnsi="Arial" w:cs="Arial"/>
      <w:sz w:val="20"/>
      <w:szCs w:val="20"/>
      <w:lang w:eastAsia="ru-RU"/>
    </w:rPr>
  </w:style>
  <w:style w:type="character" w:styleId="af6">
    <w:name w:val="footnote reference"/>
    <w:rsid w:val="00B00C3D"/>
    <w:rPr>
      <w:vertAlign w:val="superscript"/>
    </w:rPr>
  </w:style>
  <w:style w:type="paragraph" w:customStyle="1" w:styleId="af7">
    <w:name w:val="ЗЗЗАГОЛОВОК"/>
    <w:basedOn w:val="2"/>
    <w:qFormat/>
    <w:rsid w:val="00B00C3D"/>
    <w:pPr>
      <w:widowControl/>
      <w:autoSpaceDE/>
      <w:autoSpaceDN/>
      <w:adjustRightInd/>
      <w:spacing w:after="240"/>
      <w:ind w:right="23" w:firstLine="142"/>
      <w:jc w:val="center"/>
    </w:pPr>
    <w:rPr>
      <w:rFonts w:ascii="Times New Roman" w:hAnsi="Times New Roman"/>
      <w:i w:val="0"/>
      <w:caps/>
      <w:sz w:val="26"/>
      <w:szCs w:val="26"/>
    </w:rPr>
  </w:style>
  <w:style w:type="paragraph" w:customStyle="1" w:styleId="ConsNormal">
    <w:name w:val="ConsNormal"/>
    <w:rsid w:val="00B00C3D"/>
    <w:pPr>
      <w:autoSpaceDE w:val="0"/>
      <w:autoSpaceDN w:val="0"/>
      <w:adjustRightInd w:val="0"/>
      <w:spacing w:after="0" w:line="240" w:lineRule="auto"/>
      <w:ind w:firstLine="720"/>
    </w:pPr>
    <w:rPr>
      <w:rFonts w:ascii="Consultant" w:eastAsia="Times New Roman" w:hAnsi="Consultant" w:cs="Times New Roman"/>
      <w:sz w:val="18"/>
      <w:szCs w:val="18"/>
      <w:lang w:eastAsia="ru-RU"/>
    </w:rPr>
  </w:style>
  <w:style w:type="paragraph" w:customStyle="1" w:styleId="ConsNonformat">
    <w:name w:val="ConsNonformat"/>
    <w:rsid w:val="00B00C3D"/>
    <w:pPr>
      <w:autoSpaceDE w:val="0"/>
      <w:autoSpaceDN w:val="0"/>
      <w:adjustRightInd w:val="0"/>
      <w:spacing w:after="0" w:line="240" w:lineRule="auto"/>
    </w:pPr>
    <w:rPr>
      <w:rFonts w:ascii="Consultant" w:eastAsia="Times New Roman" w:hAnsi="Consultant" w:cs="Times New Roman"/>
      <w:sz w:val="20"/>
      <w:szCs w:val="20"/>
      <w:lang w:eastAsia="ru-RU"/>
    </w:rPr>
  </w:style>
  <w:style w:type="character" w:styleId="af8">
    <w:name w:val="page number"/>
    <w:rsid w:val="00B00C3D"/>
  </w:style>
  <w:style w:type="paragraph" w:styleId="21">
    <w:name w:val="Body Text Indent 2"/>
    <w:basedOn w:val="a0"/>
    <w:link w:val="22"/>
    <w:rsid w:val="00B00C3D"/>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link w:val="21"/>
    <w:rsid w:val="00B00C3D"/>
    <w:rPr>
      <w:rFonts w:ascii="Times New Roman" w:eastAsia="Times New Roman" w:hAnsi="Times New Roman" w:cs="Times New Roman"/>
      <w:sz w:val="24"/>
      <w:szCs w:val="20"/>
      <w:lang w:eastAsia="ru-RU"/>
    </w:rPr>
  </w:style>
  <w:style w:type="paragraph" w:styleId="af9">
    <w:name w:val="Body Text"/>
    <w:aliases w:val="текст таблицы"/>
    <w:basedOn w:val="a0"/>
    <w:link w:val="afa"/>
    <w:rsid w:val="00B00C3D"/>
    <w:pPr>
      <w:spacing w:after="0" w:line="240" w:lineRule="auto"/>
    </w:pPr>
    <w:rPr>
      <w:rFonts w:ascii="Times New Roman" w:eastAsia="Times New Roman" w:hAnsi="Times New Roman" w:cs="Times New Roman"/>
      <w:color w:val="FF0000"/>
      <w:sz w:val="24"/>
      <w:szCs w:val="24"/>
      <w:lang w:eastAsia="ru-RU"/>
    </w:rPr>
  </w:style>
  <w:style w:type="character" w:customStyle="1" w:styleId="afa">
    <w:name w:val="Основной текст Знак"/>
    <w:basedOn w:val="a1"/>
    <w:link w:val="af9"/>
    <w:rsid w:val="00B00C3D"/>
    <w:rPr>
      <w:rFonts w:ascii="Times New Roman" w:eastAsia="Times New Roman" w:hAnsi="Times New Roman" w:cs="Times New Roman"/>
      <w:color w:val="FF0000"/>
      <w:sz w:val="24"/>
      <w:szCs w:val="24"/>
      <w:lang w:eastAsia="ru-RU"/>
    </w:rPr>
  </w:style>
  <w:style w:type="paragraph" w:styleId="23">
    <w:name w:val="Body Text 2"/>
    <w:basedOn w:val="a0"/>
    <w:link w:val="24"/>
    <w:rsid w:val="00B00C3D"/>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B00C3D"/>
    <w:rPr>
      <w:rFonts w:ascii="Times New Roman" w:eastAsia="Times New Roman" w:hAnsi="Times New Roman" w:cs="Times New Roman"/>
      <w:sz w:val="24"/>
      <w:szCs w:val="24"/>
      <w:lang w:eastAsia="ru-RU"/>
    </w:rPr>
  </w:style>
  <w:style w:type="paragraph" w:styleId="afb">
    <w:name w:val="Body Text Indent"/>
    <w:basedOn w:val="a0"/>
    <w:link w:val="afc"/>
    <w:rsid w:val="00B00C3D"/>
    <w:pPr>
      <w:tabs>
        <w:tab w:val="left" w:pos="1320"/>
      </w:tabs>
      <w:spacing w:after="0" w:line="240" w:lineRule="auto"/>
      <w:ind w:left="1320" w:hanging="720"/>
      <w:jc w:val="both"/>
    </w:pPr>
    <w:rPr>
      <w:rFonts w:ascii="Times New Roman" w:eastAsia="Times New Roman" w:hAnsi="Times New Roman" w:cs="Times New Roman"/>
      <w:color w:val="000000"/>
      <w:sz w:val="24"/>
      <w:szCs w:val="24"/>
      <w:lang w:eastAsia="ru-RU"/>
    </w:rPr>
  </w:style>
  <w:style w:type="character" w:customStyle="1" w:styleId="afc">
    <w:name w:val="Основной текст с отступом Знак"/>
    <w:basedOn w:val="a1"/>
    <w:link w:val="afb"/>
    <w:rsid w:val="00B00C3D"/>
    <w:rPr>
      <w:rFonts w:ascii="Times New Roman" w:eastAsia="Times New Roman" w:hAnsi="Times New Roman" w:cs="Times New Roman"/>
      <w:color w:val="000000"/>
      <w:sz w:val="24"/>
      <w:szCs w:val="24"/>
      <w:lang w:eastAsia="ru-RU"/>
    </w:rPr>
  </w:style>
  <w:style w:type="paragraph" w:styleId="32">
    <w:name w:val="Body Text Indent 3"/>
    <w:basedOn w:val="a0"/>
    <w:link w:val="33"/>
    <w:rsid w:val="00B00C3D"/>
    <w:pPr>
      <w:tabs>
        <w:tab w:val="left" w:pos="480"/>
      </w:tabs>
      <w:spacing w:after="0" w:line="240" w:lineRule="auto"/>
      <w:ind w:left="480" w:hanging="480"/>
      <w:jc w:val="both"/>
    </w:pPr>
    <w:rPr>
      <w:rFonts w:ascii="Times New Roman" w:eastAsia="Times New Roman" w:hAnsi="Times New Roman" w:cs="Times New Roman"/>
      <w:color w:val="000000"/>
      <w:sz w:val="24"/>
      <w:szCs w:val="24"/>
      <w:lang w:eastAsia="ru-RU"/>
    </w:rPr>
  </w:style>
  <w:style w:type="character" w:customStyle="1" w:styleId="33">
    <w:name w:val="Основной текст с отступом 3 Знак"/>
    <w:basedOn w:val="a1"/>
    <w:link w:val="32"/>
    <w:rsid w:val="00B00C3D"/>
    <w:rPr>
      <w:rFonts w:ascii="Times New Roman" w:eastAsia="Times New Roman" w:hAnsi="Times New Roman" w:cs="Times New Roman"/>
      <w:color w:val="000000"/>
      <w:sz w:val="24"/>
      <w:szCs w:val="24"/>
      <w:lang w:eastAsia="ru-RU"/>
    </w:rPr>
  </w:style>
  <w:style w:type="paragraph" w:styleId="afd">
    <w:name w:val="Title"/>
    <w:basedOn w:val="a0"/>
    <w:link w:val="afe"/>
    <w:qFormat/>
    <w:rsid w:val="00B00C3D"/>
    <w:pPr>
      <w:spacing w:after="0" w:line="240" w:lineRule="auto"/>
      <w:jc w:val="center"/>
    </w:pPr>
    <w:rPr>
      <w:rFonts w:ascii="Times New Roman" w:eastAsia="Times New Roman" w:hAnsi="Times New Roman" w:cs="Times New Roman"/>
      <w:b/>
      <w:bCs/>
      <w:color w:val="000000"/>
      <w:sz w:val="32"/>
      <w:szCs w:val="24"/>
      <w:lang w:eastAsia="ru-RU"/>
    </w:rPr>
  </w:style>
  <w:style w:type="character" w:customStyle="1" w:styleId="afe">
    <w:name w:val="Название Знак"/>
    <w:basedOn w:val="a1"/>
    <w:link w:val="afd"/>
    <w:rsid w:val="00B00C3D"/>
    <w:rPr>
      <w:rFonts w:ascii="Times New Roman" w:eastAsia="Times New Roman" w:hAnsi="Times New Roman" w:cs="Times New Roman"/>
      <w:b/>
      <w:bCs/>
      <w:color w:val="000000"/>
      <w:sz w:val="32"/>
      <w:szCs w:val="24"/>
      <w:lang w:eastAsia="ru-RU"/>
    </w:rPr>
  </w:style>
  <w:style w:type="paragraph" w:styleId="11">
    <w:name w:val="toc 1"/>
    <w:basedOn w:val="a0"/>
    <w:next w:val="a0"/>
    <w:autoRedefine/>
    <w:rsid w:val="00B00C3D"/>
    <w:pPr>
      <w:spacing w:before="120" w:after="120" w:line="240" w:lineRule="auto"/>
    </w:pPr>
    <w:rPr>
      <w:rFonts w:ascii="Times New Roman" w:eastAsia="Times New Roman" w:hAnsi="Times New Roman" w:cs="Times New Roman"/>
      <w:b/>
      <w:bCs/>
      <w:caps/>
      <w:sz w:val="20"/>
      <w:szCs w:val="24"/>
      <w:lang w:eastAsia="ru-RU"/>
    </w:rPr>
  </w:style>
  <w:style w:type="paragraph" w:styleId="34">
    <w:name w:val="Body Text 3"/>
    <w:basedOn w:val="a0"/>
    <w:link w:val="35"/>
    <w:rsid w:val="00B00C3D"/>
    <w:pPr>
      <w:spacing w:before="120" w:after="120" w:line="240" w:lineRule="auto"/>
      <w:jc w:val="both"/>
    </w:pPr>
    <w:rPr>
      <w:rFonts w:ascii="Times New Roman" w:eastAsia="Times New Roman" w:hAnsi="Times New Roman" w:cs="Times New Roman"/>
      <w:i/>
      <w:iCs/>
      <w:color w:val="000000"/>
      <w:szCs w:val="24"/>
      <w:lang w:eastAsia="ru-RU"/>
    </w:rPr>
  </w:style>
  <w:style w:type="character" w:customStyle="1" w:styleId="35">
    <w:name w:val="Основной текст 3 Знак"/>
    <w:basedOn w:val="a1"/>
    <w:link w:val="34"/>
    <w:rsid w:val="00B00C3D"/>
    <w:rPr>
      <w:rFonts w:ascii="Times New Roman" w:eastAsia="Times New Roman" w:hAnsi="Times New Roman" w:cs="Times New Roman"/>
      <w:i/>
      <w:iCs/>
      <w:color w:val="000000"/>
      <w:szCs w:val="24"/>
      <w:lang w:eastAsia="ru-RU"/>
    </w:rPr>
  </w:style>
  <w:style w:type="character" w:styleId="aff">
    <w:name w:val="Strong"/>
    <w:qFormat/>
    <w:rsid w:val="00B00C3D"/>
    <w:rPr>
      <w:b/>
      <w:bCs/>
    </w:rPr>
  </w:style>
  <w:style w:type="paragraph" w:styleId="aff0">
    <w:name w:val="List Paragraph"/>
    <w:aliases w:val="Список точки,List Paragraph,Заголовок ур.2 (1 раздел)"/>
    <w:basedOn w:val="a0"/>
    <w:link w:val="aff1"/>
    <w:uiPriority w:val="34"/>
    <w:qFormat/>
    <w:rsid w:val="00B00C3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
    <w:name w:val="Маркированный список Отчета"/>
    <w:basedOn w:val="a0"/>
    <w:next w:val="a0"/>
    <w:autoRedefine/>
    <w:rsid w:val="00B00C3D"/>
    <w:pPr>
      <w:numPr>
        <w:numId w:val="25"/>
      </w:numPr>
      <w:spacing w:after="0" w:line="240" w:lineRule="auto"/>
      <w:jc w:val="both"/>
    </w:pPr>
    <w:rPr>
      <w:rFonts w:ascii="Calibri" w:eastAsia="Times New Roman" w:hAnsi="Calibri" w:cs="Times New Roman"/>
      <w:sz w:val="24"/>
      <w:szCs w:val="24"/>
      <w:lang w:eastAsia="ru-RU"/>
    </w:rPr>
  </w:style>
  <w:style w:type="character" w:customStyle="1" w:styleId="ayakovlev">
    <w:name w:val="ayakovlev"/>
    <w:semiHidden/>
    <w:rsid w:val="00B00C3D"/>
    <w:rPr>
      <w:rFonts w:ascii="Arial" w:hAnsi="Arial" w:cs="Arial"/>
      <w:color w:val="000080"/>
      <w:sz w:val="20"/>
      <w:szCs w:val="20"/>
    </w:rPr>
  </w:style>
  <w:style w:type="character" w:customStyle="1" w:styleId="numeric">
    <w:name w:val="numeric"/>
    <w:rsid w:val="00B00C3D"/>
  </w:style>
  <w:style w:type="character" w:customStyle="1" w:styleId="js-item">
    <w:name w:val="js-item"/>
    <w:rsid w:val="00B00C3D"/>
  </w:style>
  <w:style w:type="character" w:styleId="aff2">
    <w:name w:val="FollowedHyperlink"/>
    <w:uiPriority w:val="99"/>
    <w:unhideWhenUsed/>
    <w:rsid w:val="00B00C3D"/>
    <w:rPr>
      <w:color w:val="954F72"/>
      <w:u w:val="single"/>
    </w:rPr>
  </w:style>
  <w:style w:type="paragraph" w:customStyle="1" w:styleId="font0">
    <w:name w:val="font0"/>
    <w:basedOn w:val="a0"/>
    <w:rsid w:val="00B00C3D"/>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5">
    <w:name w:val="font5"/>
    <w:basedOn w:val="a0"/>
    <w:rsid w:val="00B00C3D"/>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0"/>
    <w:rsid w:val="00B00C3D"/>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64">
    <w:name w:val="xl64"/>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CYR" w:eastAsia="Times New Roman" w:hAnsi="Arial CYR" w:cs="Arial CYR"/>
      <w:sz w:val="20"/>
      <w:szCs w:val="20"/>
      <w:lang w:eastAsia="ru-RU"/>
    </w:rPr>
  </w:style>
  <w:style w:type="paragraph" w:customStyle="1" w:styleId="xl65">
    <w:name w:val="xl65"/>
    <w:basedOn w:val="a0"/>
    <w:rsid w:val="00B00C3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0"/>
    <w:rsid w:val="00B00C3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0"/>
    <w:rsid w:val="00B00C3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9">
    <w:name w:val="xl69"/>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0">
    <w:name w:val="xl70"/>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TimesNewRomanPSMT" w:eastAsia="Times New Roman" w:hAnsi="TimesNewRomanPSMT" w:cs="Times New Roman"/>
      <w:b/>
      <w:bCs/>
      <w:color w:val="000000"/>
      <w:sz w:val="20"/>
      <w:szCs w:val="20"/>
      <w:lang w:eastAsia="ru-RU"/>
    </w:rPr>
  </w:style>
  <w:style w:type="paragraph" w:customStyle="1" w:styleId="xl71">
    <w:name w:val="xl71"/>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74">
    <w:name w:val="xl74"/>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75">
    <w:name w:val="xl75"/>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77">
    <w:name w:val="xl7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81">
    <w:name w:val="xl81"/>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3">
    <w:name w:val="xl83"/>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84">
    <w:name w:val="xl84"/>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5">
    <w:name w:val="xl85"/>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6">
    <w:name w:val="xl86"/>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7">
    <w:name w:val="xl8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8">
    <w:name w:val="xl88"/>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89">
    <w:name w:val="xl89"/>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0">
    <w:name w:val="xl90"/>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92">
    <w:name w:val="xl92"/>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3">
    <w:name w:val="xl93"/>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4">
    <w:name w:val="xl94"/>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95">
    <w:name w:val="xl95"/>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sz w:val="20"/>
      <w:szCs w:val="20"/>
      <w:lang w:eastAsia="ru-RU"/>
    </w:rPr>
  </w:style>
  <w:style w:type="paragraph" w:customStyle="1" w:styleId="xl96">
    <w:name w:val="xl96"/>
    <w:basedOn w:val="a0"/>
    <w:rsid w:val="00B00C3D"/>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97">
    <w:name w:val="xl9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8">
    <w:name w:val="xl98"/>
    <w:basedOn w:val="a0"/>
    <w:rsid w:val="00B00C3D"/>
    <w:pP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9">
    <w:name w:val="xl99"/>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0">
    <w:name w:val="xl100"/>
    <w:basedOn w:val="a0"/>
    <w:rsid w:val="00B00C3D"/>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1">
    <w:name w:val="xl101"/>
    <w:basedOn w:val="a0"/>
    <w:rsid w:val="00B00C3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02">
    <w:name w:val="xl102"/>
    <w:basedOn w:val="a0"/>
    <w:rsid w:val="00B00C3D"/>
    <w:pPr>
      <w:pBdr>
        <w:top w:val="single" w:sz="4"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103">
    <w:name w:val="xl103"/>
    <w:basedOn w:val="a0"/>
    <w:rsid w:val="00B00C3D"/>
    <w:pP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styleId="3">
    <w:name w:val="List Bullet 3"/>
    <w:basedOn w:val="a0"/>
    <w:uiPriority w:val="99"/>
    <w:unhideWhenUsed/>
    <w:rsid w:val="00B00C3D"/>
    <w:pPr>
      <w:pageBreakBefore/>
      <w:numPr>
        <w:numId w:val="37"/>
      </w:numPr>
      <w:spacing w:after="0" w:line="240" w:lineRule="auto"/>
      <w:ind w:left="0" w:firstLine="0"/>
    </w:pPr>
    <w:rPr>
      <w:rFonts w:ascii="Times New Roman" w:eastAsia="Calibri" w:hAnsi="Times New Roman" w:cs="Times New Roman"/>
      <w:sz w:val="20"/>
      <w:szCs w:val="20"/>
      <w:lang w:eastAsia="ru-RU"/>
    </w:rPr>
  </w:style>
  <w:style w:type="character" w:customStyle="1" w:styleId="aff1">
    <w:name w:val="Абзац списка Знак"/>
    <w:aliases w:val="Список точки Знак,List Paragraph Знак,Заголовок ур.2 (1 раздел) Знак"/>
    <w:link w:val="aff0"/>
    <w:uiPriority w:val="34"/>
    <w:locked/>
    <w:rsid w:val="00B00C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7C50B491</Template>
  <TotalTime>4</TotalTime>
  <Pages>24</Pages>
  <Words>5981</Words>
  <Characters>34098</Characters>
  <Application>Microsoft Office Word</Application>
  <DocSecurity>0</DocSecurity>
  <Lines>284</Lines>
  <Paragraphs>79</Paragraphs>
  <ScaleCrop>false</ScaleCrop>
  <Company/>
  <LinksUpToDate>false</LinksUpToDate>
  <CharactersWithSpaces>40000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М. В.</dc:creator>
  <cp:keywords/>
  <dc:description/>
  <cp:lastModifiedBy>Артем М. В.</cp:lastModifiedBy>
  <cp:revision>2</cp:revision>
  <dcterms:created xsi:type="dcterms:W3CDTF">2018-08-24T23:13:00Z</dcterms:created>
  <dcterms:modified xsi:type="dcterms:W3CDTF">2018-08-24T23:17:00Z</dcterms:modified>
</cp:coreProperties>
</file>