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A2C" w:rsidRDefault="00B71A2C" w:rsidP="00C639FF">
      <w:pPr>
        <w:rPr>
          <w:b/>
        </w:rPr>
      </w:pPr>
    </w:p>
    <w:p w:rsidR="00C639FF" w:rsidRPr="00A91ED6" w:rsidRDefault="00C639FF" w:rsidP="00C639FF">
      <w:pPr>
        <w:rPr>
          <w:b/>
          <w:i/>
        </w:rPr>
      </w:pPr>
      <w:r w:rsidRPr="00C639FF">
        <w:rPr>
          <w:b/>
        </w:rPr>
        <w:t>Конкурсный управляющий ООО «Спецстройматериалы» Романов Юрий Петрович,</w:t>
      </w:r>
      <w:r>
        <w:rPr>
          <w:b/>
          <w:i/>
        </w:rPr>
        <w:t xml:space="preserve"> Дело № А44-7309/2018</w:t>
      </w:r>
    </w:p>
    <w:p w:rsidR="00C639FF" w:rsidRPr="00A91ED6" w:rsidRDefault="00C639FF" w:rsidP="00C639FF">
      <w:pPr>
        <w:rPr>
          <w:b/>
          <w:i/>
          <w:sz w:val="20"/>
          <w:szCs w:val="20"/>
        </w:rPr>
      </w:pPr>
      <w:r w:rsidRPr="00A91ED6">
        <w:rPr>
          <w:b/>
          <w:i/>
          <w:sz w:val="20"/>
          <w:szCs w:val="20"/>
        </w:rPr>
        <w:t>173020, Великий Новгород, ул.Хутынская ,дом 5, офис 21</w:t>
      </w:r>
    </w:p>
    <w:p w:rsidR="00C639FF" w:rsidRDefault="00C639FF" w:rsidP="00C639FF">
      <w:pPr>
        <w:rPr>
          <w:b/>
          <w:i/>
          <w:sz w:val="22"/>
        </w:rPr>
      </w:pPr>
      <w:r w:rsidRPr="00A91ED6">
        <w:rPr>
          <w:b/>
          <w:i/>
          <w:sz w:val="20"/>
          <w:szCs w:val="20"/>
        </w:rPr>
        <w:t xml:space="preserve">тел. (8162) 676-412, факс (8162) 676-414. </w:t>
      </w:r>
      <w:r w:rsidRPr="00A91ED6">
        <w:rPr>
          <w:b/>
          <w:i/>
          <w:sz w:val="20"/>
          <w:szCs w:val="20"/>
          <w:lang w:val="en-US"/>
        </w:rPr>
        <w:t>e</w:t>
      </w:r>
      <w:r w:rsidRPr="00A91ED6">
        <w:rPr>
          <w:b/>
          <w:i/>
          <w:sz w:val="20"/>
          <w:szCs w:val="20"/>
        </w:rPr>
        <w:t>-</w:t>
      </w:r>
      <w:r w:rsidRPr="00A91ED6">
        <w:rPr>
          <w:b/>
          <w:i/>
          <w:sz w:val="20"/>
          <w:szCs w:val="20"/>
          <w:lang w:val="en-US"/>
        </w:rPr>
        <w:t>mail</w:t>
      </w:r>
      <w:r w:rsidRPr="00A91ED6">
        <w:rPr>
          <w:b/>
          <w:i/>
          <w:sz w:val="20"/>
          <w:szCs w:val="20"/>
        </w:rPr>
        <w:t xml:space="preserve">: </w:t>
      </w:r>
      <w:hyperlink r:id="rId4" w:history="1">
        <w:r w:rsidRPr="00A91ED6">
          <w:rPr>
            <w:rStyle w:val="a3"/>
            <w:b/>
            <w:i/>
            <w:sz w:val="20"/>
            <w:szCs w:val="20"/>
            <w:lang w:val="en-US"/>
          </w:rPr>
          <w:t>audit</w:t>
        </w:r>
        <w:r w:rsidRPr="00A91ED6">
          <w:rPr>
            <w:rStyle w:val="a3"/>
            <w:b/>
            <w:i/>
            <w:sz w:val="20"/>
            <w:szCs w:val="20"/>
          </w:rPr>
          <w:t>-</w:t>
        </w:r>
        <w:r w:rsidRPr="00A91ED6">
          <w:rPr>
            <w:rStyle w:val="a3"/>
            <w:b/>
            <w:i/>
            <w:sz w:val="20"/>
            <w:szCs w:val="20"/>
            <w:lang w:val="en-US"/>
          </w:rPr>
          <w:t>appraise</w:t>
        </w:r>
        <w:r w:rsidRPr="00A91ED6">
          <w:rPr>
            <w:rStyle w:val="a3"/>
            <w:b/>
            <w:i/>
            <w:sz w:val="20"/>
            <w:szCs w:val="20"/>
          </w:rPr>
          <w:t>@</w:t>
        </w:r>
        <w:r w:rsidRPr="00A91ED6">
          <w:rPr>
            <w:rStyle w:val="a3"/>
            <w:b/>
            <w:i/>
            <w:sz w:val="20"/>
            <w:szCs w:val="20"/>
            <w:lang w:val="en-US"/>
          </w:rPr>
          <w:t>mail</w:t>
        </w:r>
        <w:r w:rsidRPr="00A91ED6">
          <w:rPr>
            <w:rStyle w:val="a3"/>
            <w:b/>
            <w:i/>
            <w:sz w:val="20"/>
            <w:szCs w:val="20"/>
          </w:rPr>
          <w:t>.</w:t>
        </w:r>
        <w:r w:rsidRPr="00A91ED6">
          <w:rPr>
            <w:rStyle w:val="a3"/>
            <w:b/>
            <w:i/>
            <w:sz w:val="20"/>
            <w:szCs w:val="20"/>
            <w:lang w:val="en-US"/>
          </w:rPr>
          <w:t>ru</w:t>
        </w:r>
      </w:hyperlink>
      <w:r>
        <w:rPr>
          <w:b/>
          <w:i/>
          <w:sz w:val="22"/>
        </w:rPr>
        <w:t xml:space="preserve"> </w:t>
      </w:r>
    </w:p>
    <w:p w:rsidR="000B0B77" w:rsidRDefault="000B0B77" w:rsidP="000B0B77">
      <w:pPr>
        <w:rPr>
          <w:color w:val="000000"/>
        </w:rPr>
      </w:pPr>
    </w:p>
    <w:p w:rsidR="00D42373" w:rsidRDefault="00D42373" w:rsidP="000B0B77">
      <w:pPr>
        <w:rPr>
          <w:color w:val="000000"/>
        </w:rPr>
      </w:pPr>
    </w:p>
    <w:p w:rsidR="00B71A2C" w:rsidRDefault="00B71A2C" w:rsidP="00B71A2C">
      <w:pPr>
        <w:autoSpaceDE w:val="0"/>
        <w:autoSpaceDN w:val="0"/>
        <w:adjustRightInd w:val="0"/>
        <w:jc w:val="center"/>
      </w:pPr>
      <w:r>
        <w:t xml:space="preserve">Протокол о приостановлении проведения  </w:t>
      </w:r>
      <w:r w:rsidRPr="001843AF">
        <w:t xml:space="preserve"> торг</w:t>
      </w:r>
      <w:r>
        <w:t>ов</w:t>
      </w:r>
    </w:p>
    <w:p w:rsidR="00B71A2C" w:rsidRDefault="00B71A2C" w:rsidP="00D42373">
      <w:pPr>
        <w:autoSpaceDE w:val="0"/>
        <w:autoSpaceDN w:val="0"/>
        <w:adjustRightInd w:val="0"/>
        <w:jc w:val="both"/>
      </w:pPr>
    </w:p>
    <w:p w:rsidR="00D42373" w:rsidRPr="006152B1" w:rsidRDefault="00D42373" w:rsidP="00D42373">
      <w:pPr>
        <w:autoSpaceDE w:val="0"/>
        <w:autoSpaceDN w:val="0"/>
        <w:adjustRightInd w:val="0"/>
        <w:jc w:val="both"/>
      </w:pPr>
      <w:r w:rsidRPr="001843AF">
        <w:t xml:space="preserve">Организатор торгов – </w:t>
      </w:r>
      <w:r>
        <w:t>конкурсный управляющий</w:t>
      </w:r>
      <w:r w:rsidRPr="001843AF">
        <w:t xml:space="preserve"> Романов Ю. П., решение АС Новгородской обл. от 10.03.2020 по делу А44-7309/2018 (ОГРН 304532130300821 ИНН 532101709054, СНИЛС 049-237-505 69, 173020, Великий Но</w:t>
      </w:r>
      <w:r w:rsidRPr="001843AF">
        <w:t>в</w:t>
      </w:r>
      <w:r w:rsidRPr="001843AF">
        <w:t>город, Хутынская  5, оф. 21,  e-mail: audit-appraise@mail.ru. тл. 879116000780), член Союза АУ «СРО «Северная Ст</w:t>
      </w:r>
      <w:r w:rsidRPr="001843AF">
        <w:t>о</w:t>
      </w:r>
      <w:r w:rsidRPr="001843AF">
        <w:t>лица» (ИНН 7813175754, ОГРН 1027806876173,  194100, Санкт-Петербург,  Новолитовская 15, лит. А), сообщает</w:t>
      </w:r>
      <w:r>
        <w:t xml:space="preserve"> о приостановлении проведения  </w:t>
      </w:r>
      <w:r w:rsidRPr="001843AF">
        <w:t xml:space="preserve"> торг</w:t>
      </w:r>
      <w:r>
        <w:t xml:space="preserve">ов </w:t>
      </w:r>
      <w:r w:rsidRPr="001843AF">
        <w:t>по продаже имущества ООО «Спецстройматериалы»</w:t>
      </w:r>
      <w:r>
        <w:t xml:space="preserve"> </w:t>
      </w:r>
      <w:r w:rsidRPr="001843AF">
        <w:t xml:space="preserve">(ИНН 5321094458, ОГРН 1035300300111, юр.адрес: </w:t>
      </w:r>
      <w:smartTag w:uri="urn:schemas-microsoft-com:office:smarttags" w:element="metricconverter">
        <w:smartTagPr>
          <w:attr w:name="ProductID" w:val="173003, г"/>
        </w:smartTagPr>
        <w:r w:rsidRPr="001843AF">
          <w:t>173003, г</w:t>
        </w:r>
      </w:smartTag>
      <w:r w:rsidRPr="001843AF">
        <w:t xml:space="preserve">.Великий Новгород, ул.Кооперативная, д.5), посредством </w:t>
      </w:r>
      <w:r w:rsidRPr="006152B1">
        <w:t xml:space="preserve">публичного предложения </w:t>
      </w:r>
      <w:r w:rsidRPr="001843AF">
        <w:t>с открытой формой подачи предложений о цене на электронной площадке</w:t>
      </w:r>
      <w:r>
        <w:t xml:space="preserve"> </w:t>
      </w:r>
      <w:r w:rsidRPr="001843AF">
        <w:t>(ЭТП)  ООО «Ру-Трейд» (ОГРН 125658038021, ИНН 5610149787), размещенной в сети Интернет (а</w:t>
      </w:r>
      <w:r w:rsidRPr="001843AF">
        <w:t>д</w:t>
      </w:r>
      <w:r w:rsidRPr="001843AF">
        <w:t xml:space="preserve">рес: </w:t>
      </w:r>
      <w:hyperlink r:id="rId5" w:history="1">
        <w:r w:rsidRPr="000342D2">
          <w:rPr>
            <w:rStyle w:val="a3"/>
          </w:rPr>
          <w:t>http://www.ru-trade24.ru/</w:t>
        </w:r>
      </w:hyperlink>
      <w:r w:rsidRPr="001843AF">
        <w:t>)</w:t>
      </w:r>
      <w:r>
        <w:t>, с 17 октября 2022г.</w:t>
      </w:r>
      <w:r w:rsidRPr="006152B1">
        <w:t xml:space="preserve"> в составе: </w:t>
      </w:r>
    </w:p>
    <w:p w:rsidR="00D42373" w:rsidRPr="006152B1" w:rsidRDefault="00D42373" w:rsidP="00D42373">
      <w:pPr>
        <w:tabs>
          <w:tab w:val="left" w:pos="993"/>
        </w:tabs>
      </w:pPr>
      <w:r w:rsidRPr="006152B1">
        <w:t>Лот №</w:t>
      </w:r>
      <w:r>
        <w:t>1</w:t>
      </w:r>
      <w:r w:rsidRPr="006152B1">
        <w:t xml:space="preserve">: Грузовой тягач седельный, марка модель: 481403, </w:t>
      </w:r>
      <w:r w:rsidRPr="006152B1">
        <w:rPr>
          <w:lang w:val="en-US"/>
        </w:rPr>
        <w:t>VIN</w:t>
      </w:r>
      <w:r w:rsidRPr="006152B1">
        <w:t>-Х89481403</w:t>
      </w:r>
      <w:r w:rsidRPr="006152B1">
        <w:rPr>
          <w:lang w:val="en-US"/>
        </w:rPr>
        <w:t>D</w:t>
      </w:r>
      <w:r w:rsidRPr="006152B1">
        <w:t>0</w:t>
      </w:r>
      <w:r w:rsidRPr="006152B1">
        <w:rPr>
          <w:lang w:val="en-US"/>
        </w:rPr>
        <w:t>AW</w:t>
      </w:r>
      <w:r>
        <w:t>0030, ГРЗ: Е059АС53, в связи с затруднением организации осмотра объекта продажи.</w:t>
      </w:r>
    </w:p>
    <w:p w:rsidR="00D42373" w:rsidRDefault="00D42373" w:rsidP="000B0B77">
      <w:pPr>
        <w:rPr>
          <w:color w:val="000000"/>
        </w:rPr>
      </w:pPr>
    </w:p>
    <w:p w:rsidR="00D42373" w:rsidRDefault="00D42373" w:rsidP="000B0B77">
      <w:pPr>
        <w:rPr>
          <w:color w:val="000000"/>
        </w:rPr>
      </w:pPr>
    </w:p>
    <w:p w:rsidR="00D42373" w:rsidRDefault="00D42373" w:rsidP="000B0B77">
      <w:pPr>
        <w:rPr>
          <w:color w:val="000000"/>
        </w:rPr>
      </w:pPr>
    </w:p>
    <w:p w:rsidR="00D42373" w:rsidRDefault="00D42373" w:rsidP="000B0B77">
      <w:pPr>
        <w:rPr>
          <w:color w:val="000000"/>
        </w:rPr>
      </w:pPr>
    </w:p>
    <w:p w:rsidR="00D42373" w:rsidRDefault="00D42373" w:rsidP="000B0B77">
      <w:pPr>
        <w:rPr>
          <w:color w:val="000000"/>
        </w:rPr>
      </w:pPr>
    </w:p>
    <w:p w:rsidR="00D42373" w:rsidRDefault="00D42373" w:rsidP="000B0B77">
      <w:pPr>
        <w:rPr>
          <w:color w:val="000000"/>
        </w:rPr>
      </w:pPr>
    </w:p>
    <w:p w:rsidR="00D42373" w:rsidRPr="000B0B77" w:rsidRDefault="00D42373" w:rsidP="000B0B77">
      <w:pPr>
        <w:rPr>
          <w:color w:val="000000"/>
        </w:rPr>
      </w:pPr>
    </w:p>
    <w:p w:rsidR="000B0B77" w:rsidRPr="000B0B77" w:rsidRDefault="00D42373" w:rsidP="000B0B77">
      <w:pPr>
        <w:rPr>
          <w:color w:val="000000"/>
        </w:rPr>
      </w:pPr>
      <w:r>
        <w:rPr>
          <w:color w:val="000000"/>
        </w:rPr>
        <w:t>Организатор торгов -</w:t>
      </w:r>
      <w:r w:rsidR="000B0B77" w:rsidRPr="000B0B77">
        <w:rPr>
          <w:color w:val="000000"/>
        </w:rPr>
        <w:t xml:space="preserve">Конкурсный управляющий </w:t>
      </w:r>
    </w:p>
    <w:p w:rsidR="000B0B77" w:rsidRPr="000B0B77" w:rsidRDefault="000B0B77" w:rsidP="000B0B77">
      <w:pPr>
        <w:rPr>
          <w:color w:val="000000"/>
        </w:rPr>
      </w:pPr>
      <w:r w:rsidRPr="000B0B77">
        <w:rPr>
          <w:color w:val="000000"/>
        </w:rPr>
        <w:t xml:space="preserve">ООО «Спецстройматериалы»       </w:t>
      </w:r>
      <w:r w:rsidR="00BD6B7C">
        <w:rPr>
          <w:color w:val="000000"/>
        </w:rPr>
        <w:t xml:space="preserve">                    </w:t>
      </w:r>
      <w:r w:rsidR="00D42373">
        <w:rPr>
          <w:color w:val="000000"/>
        </w:rPr>
        <w:t xml:space="preserve">        </w:t>
      </w:r>
      <w:r w:rsidRPr="000B0B77">
        <w:rPr>
          <w:color w:val="000000"/>
        </w:rPr>
        <w:t xml:space="preserve">                         Ю.П. Романов</w:t>
      </w:r>
    </w:p>
    <w:sectPr w:rsidR="000B0B77" w:rsidRPr="000B0B77" w:rsidSect="006121B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C639FF"/>
    <w:rsid w:val="000B0B77"/>
    <w:rsid w:val="005849DE"/>
    <w:rsid w:val="006121B3"/>
    <w:rsid w:val="0067786C"/>
    <w:rsid w:val="009F37E2"/>
    <w:rsid w:val="00B71A2C"/>
    <w:rsid w:val="00BD6B7C"/>
    <w:rsid w:val="00C00FD4"/>
    <w:rsid w:val="00C639FF"/>
    <w:rsid w:val="00D42373"/>
    <w:rsid w:val="00EB7BFD"/>
    <w:rsid w:val="00F73F3C"/>
    <w:rsid w:val="00FC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C639FF"/>
    <w:rPr>
      <w:rFonts w:cs="Times New Roman"/>
      <w:color w:val="0000FF"/>
      <w:u w:val="single"/>
    </w:rPr>
  </w:style>
  <w:style w:type="paragraph" w:styleId="a4">
    <w:name w:val="Balloon Text"/>
    <w:basedOn w:val="a"/>
    <w:semiHidden/>
    <w:rsid w:val="00FC1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hyperlink" Target="mailto:audit-apprais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Конкурсный управляющий ООО «Спецстройматериалы» Романов Юрий Петрович, Дело № А44-7309/2018</vt:lpstr>
    </vt:vector>
  </TitlesOfParts>
  <Company>*</Company>
  <LinksUpToDate>false</LinksUpToDate>
  <CharactersWithSpaces>1524</CharactersWithSpaces>
  <SharedDoc>false</SharedDoc>
  <HLinks>
    <vt:vector size="6" baseType="variant">
      <vt:variant>
        <vt:i4>3080287</vt:i4>
      </vt:variant>
      <vt:variant>
        <vt:i4>0</vt:i4>
      </vt:variant>
      <vt:variant>
        <vt:i4>0</vt:i4>
      </vt:variant>
      <vt:variant>
        <vt:i4>5</vt:i4>
      </vt:variant>
      <vt:variant>
        <vt:lpwstr>mailto:audit-appraise@mail.ru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Конкурсный управляющий ООО «Спецстройматериалы» Романов Юрий Петрович, Дело № А44-7309/2018</dc:title>
  <dc:creator>*</dc:creator>
  <cp:lastModifiedBy>ROOT</cp:lastModifiedBy>
  <cp:revision>3</cp:revision>
  <cp:lastPrinted>2020-11-02T12:08:00Z</cp:lastPrinted>
  <dcterms:created xsi:type="dcterms:W3CDTF">2022-10-17T09:36:00Z</dcterms:created>
  <dcterms:modified xsi:type="dcterms:W3CDTF">2022-10-17T09:36:00Z</dcterms:modified>
</cp:coreProperties>
</file>