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05C0" w:rsidRDefault="008C05C0" w:rsidP="008C05C0">
      <w:r>
        <w:t>Организатор торгов – акционерное общество «Юрэнергоконсалт» (ОГРН 1217700274406, ИНН 9705156684, место нахождения: 115035, г. Москва, ул. Садовническая, д. 14, строение 9, офис 307), действующее на основании Договора поручения от 28.12.2022 г., заключенного с конкурсным управляющим ООО «</w:t>
      </w:r>
      <w:proofErr w:type="spellStart"/>
      <w:r>
        <w:t>Росалко</w:t>
      </w:r>
      <w:proofErr w:type="spellEnd"/>
      <w:r>
        <w:t xml:space="preserve">» (142430, Московская область, Ногинский р-н, с. Ямкино, 5.5 км северо-западнее, д. 2, </w:t>
      </w:r>
      <w:proofErr w:type="spellStart"/>
      <w:r>
        <w:t>Пром.зона</w:t>
      </w:r>
      <w:proofErr w:type="spellEnd"/>
      <w:r>
        <w:t xml:space="preserve"> Ногинск-23. Промплощадка №1. уч. 2, ОГРН 1095009000437, ИНН 5009068404, решение Арбитражного суда Московской области от 19.03.2018 по делу № А41-10052/17 о признании банкротом) </w:t>
      </w:r>
      <w:proofErr w:type="spellStart"/>
      <w:r>
        <w:t>Черджиевым</w:t>
      </w:r>
      <w:proofErr w:type="spellEnd"/>
      <w:r>
        <w:t xml:space="preserve"> Русланом Владимировичем (ИНН 774329983203, СНИЛС 148-095-477 94, 119435, г. Москва, а/я 7, </w:t>
      </w:r>
      <w:proofErr w:type="spellStart"/>
      <w:r>
        <w:t>рег</w:t>
      </w:r>
      <w:proofErr w:type="spellEnd"/>
      <w:r>
        <w:t>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договора купли-продажи по результатам электронных торгов №100000401 по реализации имущества Должника в составе лота №3 на ЭТП ООО "Ру-Трейд" (http://ru-trade24.ru/) в форме публичного предложения (публикация о проведении торгов в газете АО "Коммерсантъ" 16030402981 №6(7451) от 14.01.2023 г.).</w:t>
      </w:r>
    </w:p>
    <w:p w:rsidR="008C05C0" w:rsidRDefault="008C05C0" w:rsidP="008C05C0">
      <w:r>
        <w:t>Договор №100000401/3 купли-продажи имущества от 14.03.2023 г., заключен между ООО «</w:t>
      </w:r>
      <w:proofErr w:type="spellStart"/>
      <w:r>
        <w:t>Росалко</w:t>
      </w:r>
      <w:proofErr w:type="spellEnd"/>
      <w:r>
        <w:t xml:space="preserve">» с победителем торгов Мыскиным Александром Сергеевичем (ИНН 581301869094, 391143, Рязанская обл., р-н Пронский, с. </w:t>
      </w:r>
      <w:proofErr w:type="spellStart"/>
      <w:r>
        <w:t>Малинищи</w:t>
      </w:r>
      <w:proofErr w:type="spellEnd"/>
      <w:r>
        <w:t>, ул. Школьная, д. 71) по цене приобретения 165 100,00 руб.</w:t>
      </w:r>
    </w:p>
    <w:sectPr w:rsidR="008C0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C0"/>
    <w:rsid w:val="008C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8F0B"/>
  <w15:chartTrackingRefBased/>
  <w15:docId w15:val="{9831D1C1-0B9F-485B-B224-4B77AFDC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1</cp:revision>
  <dcterms:created xsi:type="dcterms:W3CDTF">2023-03-14T14:14:00Z</dcterms:created>
  <dcterms:modified xsi:type="dcterms:W3CDTF">2023-03-14T14:15:00Z</dcterms:modified>
</cp:coreProperties>
</file>