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EEB5F2C" w14:textId="77777777" w:rsidR="005024D9" w:rsidRPr="00ED1330" w:rsidRDefault="005024D9" w:rsidP="005024D9">
      <w:pPr>
        <w:spacing w:after="0" w:line="240" w:lineRule="auto"/>
        <w:rPr>
          <w:rFonts w:ascii="Times New Roman" w:hAnsi="Times New Roman" w:cs="Times New Roman"/>
        </w:rPr>
      </w:pPr>
      <w:r w:rsidRPr="00ED1330">
        <w:rPr>
          <w:rFonts w:ascii="Times New Roman" w:hAnsi="Times New Roman" w:cs="Times New Roman"/>
        </w:rPr>
        <w:t>Лот №14</w:t>
      </w:r>
      <w:r w:rsidRPr="00ED1330">
        <w:rPr>
          <w:rFonts w:ascii="Times New Roman" w:hAnsi="Times New Roman" w:cs="Times New Roman"/>
        </w:rPr>
        <w:br/>
        <w:t>Автокран КС 45717К-1 XVN45717К81003489, 2008 года выпуска, ГРЗ: Н041ВМ07, двигатель кузова: 82496402 КАБ.2102444</w:t>
      </w:r>
    </w:p>
    <w:p w14:paraId="36AF0B01" w14:textId="77777777" w:rsidR="005024D9" w:rsidRPr="00ED1330" w:rsidRDefault="005024D9" w:rsidP="005024D9">
      <w:pPr>
        <w:spacing w:after="0" w:line="240" w:lineRule="auto"/>
        <w:rPr>
          <w:rFonts w:ascii="Times New Roman" w:hAnsi="Times New Roman" w:cs="Times New Roman"/>
        </w:rPr>
      </w:pPr>
      <w:r w:rsidRPr="00ED13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Договор №100000975/14 купли-продажи от 10.10.2023 г., заключен между ООО «Планета» и победителем </w:t>
      </w:r>
      <w:bookmarkStart w:id="0" w:name="_Hlk148011839"/>
      <w:r w:rsidRPr="00ED1330">
        <w:rPr>
          <w:rFonts w:ascii="Times New Roman" w:hAnsi="Times New Roman" w:cs="Times New Roman"/>
        </w:rPr>
        <w:t>ООО «Ренессанс» (ИНН 0716012092, ОГРН 1180726006163, 361043, КБР, г. Прохладный, ул. Промышленная, д.60)</w:t>
      </w:r>
      <w:bookmarkEnd w:id="0"/>
      <w:r w:rsidRPr="00ED1330">
        <w:rPr>
          <w:rFonts w:ascii="Times New Roman" w:hAnsi="Times New Roman" w:cs="Times New Roman"/>
        </w:rPr>
        <w:t xml:space="preserve"> </w:t>
      </w:r>
      <w:r w:rsidRPr="00ED13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ED1330">
        <w:rPr>
          <w:rFonts w:ascii="Times New Roman" w:hAnsi="Times New Roman" w:cs="Times New Roman"/>
        </w:rPr>
        <w:t>1 647 300,00 руб.</w:t>
      </w:r>
    </w:p>
    <w:p w14:paraId="363D873C" w14:textId="77777777" w:rsidR="00E33226" w:rsidRDefault="00E33226" w:rsidP="00F33464">
      <w:pPr>
        <w:spacing w:after="0" w:line="240" w:lineRule="auto"/>
      </w:pPr>
    </w:p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3E2206"/>
    <w:rsid w:val="005024D9"/>
    <w:rsid w:val="00957D07"/>
    <w:rsid w:val="00A16821"/>
    <w:rsid w:val="00E0632D"/>
    <w:rsid w:val="00E33226"/>
    <w:rsid w:val="00F3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2023-10-12T12:44:00Z</dcterms:created>
  <dcterms:modified xsi:type="dcterms:W3CDTF">2023-10-12T12:44:00Z</dcterms:modified>
</cp:coreProperties>
</file>