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A7" w:rsidRDefault="005022A7" w:rsidP="005022A7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следующему лоту:</w:t>
      </w:r>
    </w:p>
    <w:p w:rsidR="005022A7" w:rsidRDefault="005022A7" w:rsidP="005022A7">
      <w:r>
        <w:t>Торги №100002898, Лот №7. Право требования к ООО «Р'ОЙЛ» (ИНН 0716010458, ОГРН 1150716000050) основанное на определении Арбитражного суда Кабардино-Балкарской Республики по делу №А20-2704/18 от 14.09.21 г. в размере 14 621 867,83 руб.</w:t>
      </w:r>
    </w:p>
    <w:p w:rsidR="007261CA" w:rsidRDefault="005022A7" w:rsidP="005022A7">
      <w:r>
        <w:t xml:space="preserve">Заключен с победителем торгов договор купли-продажи имущества №2898 от 04.10.2024 г. с </w:t>
      </w:r>
      <w:proofErr w:type="spellStart"/>
      <w:r>
        <w:t>Ширинская</w:t>
      </w:r>
      <w:proofErr w:type="spellEnd"/>
      <w:r>
        <w:t xml:space="preserve"> Татьяна Андреевна </w:t>
      </w:r>
      <w:proofErr w:type="gramStart"/>
      <w:r>
        <w:t>( 652723</w:t>
      </w:r>
      <w:proofErr w:type="gramEnd"/>
      <w:r>
        <w:t xml:space="preserve">, Россия, Кемеровская область - Кузбасс , г Киселевск , </w:t>
      </w:r>
      <w:proofErr w:type="spellStart"/>
      <w:r>
        <w:t>ул</w:t>
      </w:r>
      <w:proofErr w:type="spellEnd"/>
      <w:r>
        <w:t xml:space="preserve"> 50 лет города, д 49, 1 , ИНН 421100795885 ) по цене 18 200,00 руб.</w:t>
      </w:r>
      <w:bookmarkStart w:id="0" w:name="_GoBack"/>
      <w:bookmarkEnd w:id="0"/>
    </w:p>
    <w:sectPr w:rsidR="007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A7"/>
    <w:rsid w:val="005022A7"/>
    <w:rsid w:val="007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1AA6-74E5-450A-B8F9-923B40C2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2024-10-09T09:06:00Z</dcterms:created>
  <dcterms:modified xsi:type="dcterms:W3CDTF">2024-10-09T09:07:00Z</dcterms:modified>
</cp:coreProperties>
</file>