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566B84" w:rsidRPr="003C1C26" w:rsidTr="00BC4C31">
        <w:trPr>
          <w:tblCellSpacing w:w="75" w:type="dxa"/>
        </w:trPr>
        <w:tc>
          <w:tcPr>
            <w:tcW w:w="0" w:type="auto"/>
            <w:vAlign w:val="center"/>
            <w:hideMark/>
          </w:tcPr>
          <w:p w:rsidR="00566B84" w:rsidRDefault="00566B84">
            <w:pPr>
              <w:divId w:val="826285052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ahoma" w:hAnsi="Tahoma" w:cs="Tahoma"/>
                <w:color w:val="000000"/>
              </w:rPr>
              <w:t xml:space="preserve">Решением Арбитражного суда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</w:rPr>
              <w:t>осквы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от 24.05.2019 по делу №А40-176845/18-73-212 «Б»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Астрей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» (ОГРН 1137746329731, ИНН 7704833234, 115088, г. Москва, ул.1-я Дубровская, д.14, к.1, оф.21) признано несостоятельным (банкротом) открыто конкурсное производство, конкурсным управляющим утвержден Галкин Сергей Валентинович (ИНН 760300547850, СНИЛС 057-037-373 57, рег.№1012, 115088, </w:t>
            </w:r>
            <w:proofErr w:type="spellStart"/>
            <w:r>
              <w:rPr>
                <w:rFonts w:ascii="Tahoma" w:hAnsi="Tahoma" w:cs="Tahoma"/>
                <w:color w:val="000000"/>
              </w:rPr>
              <w:t>г.Москва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ул.1-я Дубровская, д.14, к.1, </w:t>
            </w:r>
            <w:proofErr w:type="spellStart"/>
            <w:r>
              <w:rPr>
                <w:rFonts w:ascii="Tahoma" w:hAnsi="Tahoma" w:cs="Tahoma"/>
                <w:color w:val="000000"/>
              </w:rPr>
              <w:t>каб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. 73), член Союза АУ СРО «СС» (ОГРН 1027806876173, ИНН 7813175754, 194100, г. Санкт-Петербург,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дом 15, литер «А»). </w:t>
            </w:r>
            <w:r>
              <w:rPr>
                <w:rFonts w:ascii="Tahoma" w:hAnsi="Tahoma" w:cs="Tahoma"/>
                <w:color w:val="000000"/>
              </w:rPr>
              <w:br/>
              <w:t xml:space="preserve">Настоящим организатор торгов ООО «САЦ» (ОГРН 5067746760747 ИНН 7724590607, 140000, Московская обл., г. Люберцы, Октябрьский </w:t>
            </w:r>
            <w:proofErr w:type="spellStart"/>
            <w:r>
              <w:rPr>
                <w:rFonts w:ascii="Tahoma" w:hAnsi="Tahoma" w:cs="Tahoma"/>
                <w:color w:val="000000"/>
              </w:rPr>
              <w:t>пр-кт</w:t>
            </w:r>
            <w:proofErr w:type="spellEnd"/>
            <w:r>
              <w:rPr>
                <w:rFonts w:ascii="Tahoma" w:hAnsi="Tahoma" w:cs="Tahoma"/>
                <w:color w:val="000000"/>
              </w:rPr>
              <w:t>, д. 259, лит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>
              <w:rPr>
                <w:rFonts w:ascii="Tahoma" w:hAnsi="Tahoma" w:cs="Tahoma"/>
                <w:color w:val="000000"/>
              </w:rPr>
              <w:t>, оф.108, e-</w:t>
            </w:r>
            <w:proofErr w:type="spellStart"/>
            <w:r>
              <w:rPr>
                <w:rFonts w:ascii="Tahoma" w:hAnsi="Tahoma" w:cs="Tahoma"/>
                <w:color w:val="000000"/>
              </w:rPr>
              <w:t>mail</w:t>
            </w:r>
            <w:proofErr w:type="spellEnd"/>
            <w:r>
              <w:rPr>
                <w:rFonts w:ascii="Tahoma" w:hAnsi="Tahoma" w:cs="Tahoma"/>
                <w:color w:val="000000"/>
              </w:rPr>
              <w:t>: sac@list.ru, тел.89154442205) действующий на основании договора на оказание услуг от 17.06.2021г сообщает о том, что по результатам проведенных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 (http://ru-trade24.ru) торгов №5727 по продаже имущества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Астрей</w:t>
            </w:r>
            <w:proofErr w:type="spellEnd"/>
            <w:r>
              <w:rPr>
                <w:rFonts w:ascii="Tahoma" w:hAnsi="Tahoma" w:cs="Tahoma"/>
                <w:color w:val="000000"/>
              </w:rPr>
              <w:t>», находящегося в залоге АКБ «</w:t>
            </w:r>
            <w:proofErr w:type="spellStart"/>
            <w:r>
              <w:rPr>
                <w:rFonts w:ascii="Tahoma" w:hAnsi="Tahoma" w:cs="Tahoma"/>
                <w:color w:val="000000"/>
              </w:rPr>
              <w:t>Пересвет</w:t>
            </w:r>
            <w:proofErr w:type="spellEnd"/>
            <w:r>
              <w:rPr>
                <w:rFonts w:ascii="Tahoma" w:hAnsi="Tahoma" w:cs="Tahoma"/>
                <w:color w:val="000000"/>
              </w:rPr>
              <w:t>» (ПАО), заключены следующие договоры:</w:t>
            </w:r>
            <w:r>
              <w:rPr>
                <w:rFonts w:ascii="Tahoma" w:hAnsi="Tahoma" w:cs="Tahoma"/>
                <w:color w:val="000000"/>
              </w:rPr>
              <w:br/>
              <w:t xml:space="preserve">Договор купли-продажи имущества №1 от 01.09.2021г. по лоту №6 с </w:t>
            </w:r>
            <w:proofErr w:type="spellStart"/>
            <w:r>
              <w:rPr>
                <w:rFonts w:ascii="Tahoma" w:hAnsi="Tahoma" w:cs="Tahoma"/>
                <w:color w:val="000000"/>
              </w:rPr>
              <w:t>Бурмистровым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Андреем Анатольевичем (ИНН 471404712096, 125212, г. Москва, </w:t>
            </w:r>
            <w:proofErr w:type="spellStart"/>
            <w:r>
              <w:rPr>
                <w:rFonts w:ascii="Tahoma" w:hAnsi="Tahoma" w:cs="Tahoma"/>
                <w:color w:val="000000"/>
              </w:rPr>
              <w:t>Головинское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шоссе, д.10Б, кв.219). Цена по договору составляет 4633900,00руб. Договор купли-продажи №1 от 01.09.2021 г. передан конкурсному управляющему 06.09.2021 г.</w:t>
            </w:r>
            <w:r>
              <w:rPr>
                <w:rFonts w:ascii="Tahoma" w:hAnsi="Tahoma" w:cs="Tahoma"/>
                <w:color w:val="000000"/>
              </w:rPr>
              <w:br/>
              <w:t xml:space="preserve">Договоры купли-продажи имущества №2, №3 и №4 от 02.09.2021г. по лотам №2, №3 и №5 заключены с ООО Агентство недвижимости «Иваны4» (ИНН 3702629500, 153000, </w:t>
            </w:r>
            <w:proofErr w:type="spellStart"/>
            <w:r>
              <w:rPr>
                <w:rFonts w:ascii="Tahoma" w:hAnsi="Tahoma" w:cs="Tahoma"/>
                <w:color w:val="000000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</w:rPr>
              <w:t>.И</w:t>
            </w:r>
            <w:proofErr w:type="gramEnd"/>
            <w:r>
              <w:rPr>
                <w:rFonts w:ascii="Tahoma" w:hAnsi="Tahoma" w:cs="Tahoma"/>
                <w:color w:val="000000"/>
              </w:rPr>
              <w:t>ваново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Театральная ул., д.15, оф.104). </w:t>
            </w:r>
            <w:r>
              <w:rPr>
                <w:rFonts w:ascii="Tahoma" w:hAnsi="Tahoma" w:cs="Tahoma"/>
                <w:color w:val="000000"/>
              </w:rPr>
              <w:br/>
              <w:t>Цена по договору купли-продажи имущества №2 составляет 4311000,00руб.</w:t>
            </w:r>
            <w:r>
              <w:rPr>
                <w:rFonts w:ascii="Tahoma" w:hAnsi="Tahoma" w:cs="Tahoma"/>
                <w:color w:val="000000"/>
              </w:rPr>
              <w:br/>
              <w:t>Цена по договору купли-продажи имущества №3 составляет 4609900,00руб.</w:t>
            </w:r>
            <w:r>
              <w:rPr>
                <w:rFonts w:ascii="Tahoma" w:hAnsi="Tahoma" w:cs="Tahoma"/>
                <w:color w:val="000000"/>
              </w:rPr>
              <w:br/>
              <w:t>Цена по договору купли-продажи имущества №4 составляет 4390700,00руб.</w:t>
            </w:r>
            <w:r>
              <w:rPr>
                <w:rFonts w:ascii="Tahoma" w:hAnsi="Tahoma" w:cs="Tahoma"/>
                <w:color w:val="000000"/>
              </w:rPr>
              <w:br/>
              <w:t>Договора купли-продажи №2, №3, №4 от 02.09.2021 г. переданы конкурсному управляющему 06.09.2021 г.</w:t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566B84" w:rsidRPr="003C1C26" w:rsidTr="00BC4C31">
        <w:trPr>
          <w:tblCellSpacing w:w="75" w:type="dxa"/>
        </w:trPr>
        <w:tc>
          <w:tcPr>
            <w:tcW w:w="0" w:type="auto"/>
            <w:vAlign w:val="center"/>
            <w:hideMark/>
          </w:tcPr>
          <w:p w:rsidR="00566B84" w:rsidRDefault="00566B8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bookmarkEnd w:id="0"/>
    </w:tbl>
    <w:p w:rsidR="00DF30EB" w:rsidRPr="003C1C26" w:rsidRDefault="00DF30EB" w:rsidP="003C1C26"/>
    <w:sectPr w:rsidR="00DF30EB" w:rsidRPr="003C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53765"/>
    <w:rsid w:val="00382981"/>
    <w:rsid w:val="003C1C26"/>
    <w:rsid w:val="004F189D"/>
    <w:rsid w:val="004F1D9E"/>
    <w:rsid w:val="00566B84"/>
    <w:rsid w:val="005B0FC3"/>
    <w:rsid w:val="00623A5B"/>
    <w:rsid w:val="00673DDF"/>
    <w:rsid w:val="006836F0"/>
    <w:rsid w:val="006E0ACB"/>
    <w:rsid w:val="006E2044"/>
    <w:rsid w:val="007F4AB0"/>
    <w:rsid w:val="008B409E"/>
    <w:rsid w:val="009150B6"/>
    <w:rsid w:val="00AB49DE"/>
    <w:rsid w:val="00AE209B"/>
    <w:rsid w:val="00B23414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2021-11-23T12:24:00Z</dcterms:created>
  <dcterms:modified xsi:type="dcterms:W3CDTF">2021-11-23T12:24:00Z</dcterms:modified>
</cp:coreProperties>
</file>