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Pr="002F0EB5" w:rsidRDefault="007246BA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Голденлайн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Кибишев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>, дом 15, лит.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>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3B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по лоту № 1 (Товарн</w:t>
      </w:r>
      <w:r w:rsidR="004D65BE">
        <w:rPr>
          <w:rFonts w:ascii="Times New Roman" w:hAnsi="Times New Roman" w:cs="Times New Roman"/>
          <w:sz w:val="24"/>
          <w:szCs w:val="24"/>
        </w:rPr>
        <w:t xml:space="preserve">ый знак, зарегистрирован </w:t>
      </w:r>
      <w:r w:rsidR="00F05187" w:rsidRPr="00F05187">
        <w:rPr>
          <w:rFonts w:ascii="Times New Roman" w:hAnsi="Times New Roman" w:cs="Times New Roman"/>
          <w:sz w:val="24"/>
          <w:szCs w:val="24"/>
        </w:rPr>
        <w:t>10</w:t>
      </w:r>
      <w:r w:rsidR="004D65BE">
        <w:rPr>
          <w:rFonts w:ascii="Times New Roman" w:hAnsi="Times New Roman" w:cs="Times New Roman"/>
          <w:sz w:val="24"/>
          <w:szCs w:val="24"/>
        </w:rPr>
        <w:t>.0</w:t>
      </w:r>
      <w:r w:rsidR="00F05187" w:rsidRPr="00F05187">
        <w:rPr>
          <w:rFonts w:ascii="Times New Roman" w:hAnsi="Times New Roman" w:cs="Times New Roman"/>
          <w:sz w:val="24"/>
          <w:szCs w:val="24"/>
        </w:rPr>
        <w:t>9</w:t>
      </w:r>
      <w:r w:rsidR="00F05187">
        <w:rPr>
          <w:rFonts w:ascii="Times New Roman" w:hAnsi="Times New Roman" w:cs="Times New Roman"/>
          <w:sz w:val="24"/>
          <w:szCs w:val="24"/>
        </w:rPr>
        <w:t>.20</w:t>
      </w:r>
      <w:r w:rsidR="00F05187" w:rsidRPr="00F05187">
        <w:rPr>
          <w:rFonts w:ascii="Times New Roman" w:hAnsi="Times New Roman" w:cs="Times New Roman"/>
          <w:sz w:val="24"/>
          <w:szCs w:val="24"/>
        </w:rPr>
        <w:t>14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г. в Государственном реестре товарных знаков и зн</w:t>
      </w:r>
      <w:r w:rsidR="00AA731D">
        <w:rPr>
          <w:rFonts w:ascii="Times New Roman" w:hAnsi="Times New Roman" w:cs="Times New Roman"/>
          <w:sz w:val="24"/>
          <w:szCs w:val="24"/>
        </w:rPr>
        <w:t>аков обслуж</w:t>
      </w:r>
      <w:r w:rsidR="004D65BE">
        <w:rPr>
          <w:rFonts w:ascii="Times New Roman" w:hAnsi="Times New Roman" w:cs="Times New Roman"/>
          <w:sz w:val="24"/>
          <w:szCs w:val="24"/>
        </w:rPr>
        <w:t xml:space="preserve">ивания РФ за № </w:t>
      </w:r>
      <w:r w:rsidR="00F05187" w:rsidRPr="00F05187">
        <w:rPr>
          <w:rFonts w:ascii="Times New Roman" w:hAnsi="Times New Roman" w:cs="Times New Roman"/>
          <w:sz w:val="24"/>
          <w:szCs w:val="24"/>
        </w:rPr>
        <w:t>522011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="00F05187">
        <w:rPr>
          <w:rFonts w:ascii="Times New Roman" w:hAnsi="Times New Roman" w:cs="Times New Roman"/>
          <w:sz w:val="24"/>
          <w:szCs w:val="24"/>
        </w:rPr>
        <w:t xml:space="preserve">протокола № </w:t>
      </w:r>
      <w:r w:rsidR="00F05187" w:rsidRPr="00F05187">
        <w:rPr>
          <w:rFonts w:ascii="Times New Roman" w:hAnsi="Times New Roman" w:cs="Times New Roman"/>
          <w:sz w:val="24"/>
          <w:szCs w:val="24"/>
        </w:rPr>
        <w:t>80</w:t>
      </w:r>
      <w:r w:rsidR="00930E04">
        <w:rPr>
          <w:rFonts w:ascii="Times New Roman" w:hAnsi="Times New Roman" w:cs="Times New Roman"/>
          <w:sz w:val="24"/>
          <w:szCs w:val="24"/>
        </w:rPr>
        <w:t xml:space="preserve"> от 04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930E04">
        <w:rPr>
          <w:rFonts w:ascii="Times New Roman" w:hAnsi="Times New Roman" w:cs="Times New Roman"/>
          <w:sz w:val="24"/>
          <w:szCs w:val="24"/>
        </w:rPr>
        <w:t>14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4D65BE">
        <w:rPr>
          <w:rFonts w:ascii="Times New Roman" w:hAnsi="Times New Roman" w:cs="Times New Roman"/>
          <w:sz w:val="24"/>
          <w:szCs w:val="24"/>
        </w:rPr>
        <w:t xml:space="preserve">№ </w:t>
      </w:r>
      <w:r w:rsidR="00F05187" w:rsidRPr="00F05187">
        <w:rPr>
          <w:rFonts w:ascii="Times New Roman" w:hAnsi="Times New Roman" w:cs="Times New Roman"/>
          <w:sz w:val="24"/>
          <w:szCs w:val="24"/>
        </w:rPr>
        <w:t>12</w:t>
      </w:r>
      <w:r w:rsidR="000C6D72" w:rsidRPr="000C6D72">
        <w:rPr>
          <w:rFonts w:ascii="Times New Roman" w:hAnsi="Times New Roman" w:cs="Times New Roman"/>
          <w:sz w:val="24"/>
          <w:szCs w:val="24"/>
        </w:rPr>
        <w:t xml:space="preserve"> об отчуждении исключительного права на товарный знак</w:t>
      </w:r>
      <w:proofErr w:type="gramEnd"/>
      <w:r w:rsidR="000C6D72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930E04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proofErr w:type="spellStart"/>
      <w:r w:rsidR="00AA731D">
        <w:rPr>
          <w:rFonts w:ascii="Times New Roman" w:hAnsi="Times New Roman" w:cs="Times New Roman"/>
          <w:sz w:val="24"/>
          <w:szCs w:val="24"/>
        </w:rPr>
        <w:t>Морев</w:t>
      </w:r>
      <w:proofErr w:type="spellEnd"/>
      <w:r w:rsidR="00AA731D">
        <w:rPr>
          <w:rFonts w:ascii="Times New Roman" w:hAnsi="Times New Roman" w:cs="Times New Roman"/>
          <w:sz w:val="24"/>
          <w:szCs w:val="24"/>
        </w:rPr>
        <w:t xml:space="preserve"> Дмитрий Владимирович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0C6D72">
        <w:rPr>
          <w:rFonts w:ascii="Times New Roman" w:hAnsi="Times New Roman" w:cs="Times New Roman"/>
          <w:sz w:val="24"/>
          <w:szCs w:val="24"/>
        </w:rPr>
        <w:t>(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ИНН </w:t>
      </w:r>
      <w:r w:rsidR="00AA731D">
        <w:rPr>
          <w:rFonts w:ascii="Times New Roman" w:hAnsi="Times New Roman" w:cs="Times New Roman"/>
          <w:sz w:val="24"/>
          <w:szCs w:val="24"/>
        </w:rPr>
        <w:t>771539590563</w:t>
      </w:r>
      <w:r w:rsidR="00220DA4" w:rsidRPr="000C6D72">
        <w:rPr>
          <w:rFonts w:ascii="Times New Roman" w:hAnsi="Times New Roman" w:cs="Times New Roman"/>
          <w:sz w:val="24"/>
          <w:szCs w:val="24"/>
        </w:rPr>
        <w:t>),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F05187" w:rsidRPr="00F05187">
        <w:rPr>
          <w:rFonts w:ascii="Times New Roman" w:hAnsi="Times New Roman" w:cs="Times New Roman"/>
          <w:sz w:val="24"/>
          <w:szCs w:val="24"/>
        </w:rPr>
        <w:t>261</w:t>
      </w:r>
      <w:bookmarkStart w:id="0" w:name="_GoBack"/>
      <w:bookmarkEnd w:id="0"/>
      <w:r w:rsidR="004D65BE">
        <w:rPr>
          <w:rFonts w:ascii="Times New Roman" w:hAnsi="Times New Roman" w:cs="Times New Roman"/>
          <w:sz w:val="24"/>
          <w:szCs w:val="24"/>
        </w:rPr>
        <w:t xml:space="preserve">,00 </w:t>
      </w:r>
      <w:r w:rsidR="00220DA4" w:rsidRPr="002F0EB5">
        <w:rPr>
          <w:rFonts w:ascii="Times New Roman" w:hAnsi="Times New Roman" w:cs="Times New Roman"/>
          <w:sz w:val="24"/>
          <w:szCs w:val="24"/>
        </w:rPr>
        <w:t>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264A"/>
    <w:rsid w:val="00064E7C"/>
    <w:rsid w:val="000C6D72"/>
    <w:rsid w:val="00170924"/>
    <w:rsid w:val="001B393A"/>
    <w:rsid w:val="00220DA4"/>
    <w:rsid w:val="00241C26"/>
    <w:rsid w:val="002F0EB5"/>
    <w:rsid w:val="00317AA1"/>
    <w:rsid w:val="004D65BE"/>
    <w:rsid w:val="004E10BE"/>
    <w:rsid w:val="00547713"/>
    <w:rsid w:val="005978D2"/>
    <w:rsid w:val="00693BCB"/>
    <w:rsid w:val="007246BA"/>
    <w:rsid w:val="007335FE"/>
    <w:rsid w:val="00930E04"/>
    <w:rsid w:val="0096356D"/>
    <w:rsid w:val="00A330D9"/>
    <w:rsid w:val="00A94DD6"/>
    <w:rsid w:val="00AA731D"/>
    <w:rsid w:val="00BF12BE"/>
    <w:rsid w:val="00C22DD6"/>
    <w:rsid w:val="00C4030D"/>
    <w:rsid w:val="00C5668F"/>
    <w:rsid w:val="00C65082"/>
    <w:rsid w:val="00C675FF"/>
    <w:rsid w:val="00C9584F"/>
    <w:rsid w:val="00C95C24"/>
    <w:rsid w:val="00D066FF"/>
    <w:rsid w:val="00D9661B"/>
    <w:rsid w:val="00E151AC"/>
    <w:rsid w:val="00E71FDF"/>
    <w:rsid w:val="00F05187"/>
    <w:rsid w:val="00F916E7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2018-05-15T07:59:00Z</dcterms:created>
  <dcterms:modified xsi:type="dcterms:W3CDTF">2018-05-15T08:08:00Z</dcterms:modified>
</cp:coreProperties>
</file>