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B4" w:rsidRDefault="00284DF8" w:rsidP="00637DB4">
      <w:pPr>
        <w:jc w:val="both"/>
      </w:pPr>
      <w:bookmarkStart w:id="0" w:name="_GoBack"/>
      <w:r>
        <w:t>Организатор торгов - конкурсный управляющий открытого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Шемигон Виталий Иванович (ИНН 771601041409, СНИЛС 133-923-901-57, адрес для направления корреспонденции 123317, г. Москва, ул. Антонова-Овсеенко, 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сообщает</w:t>
      </w:r>
      <w:r>
        <w:t xml:space="preserve"> </w:t>
      </w:r>
      <w:r>
        <w:t xml:space="preserve">о заключении договора </w:t>
      </w:r>
      <w:r w:rsidR="00B22014">
        <w:t xml:space="preserve">по лоту №14 </w:t>
      </w:r>
      <w:r>
        <w:t>по результатам торгов</w:t>
      </w:r>
      <w:r w:rsidR="00637DB4">
        <w:t xml:space="preserve"> </w:t>
      </w:r>
      <w:r>
        <w:t xml:space="preserve">по продаже </w:t>
      </w:r>
      <w:r>
        <w:t>имущества ОАО «Волготанкер»</w:t>
      </w:r>
      <w:r>
        <w:t xml:space="preserve">, информация о которых опубликована в газете «Коммерсантъ» </w:t>
      </w:r>
      <w:r w:rsidR="00637DB4">
        <w:t>№231(6711) от 14.12.2019г.</w:t>
      </w:r>
      <w:r>
        <w:t xml:space="preserve"> (сообщение №</w:t>
      </w:r>
      <w:r w:rsidR="00637DB4">
        <w:t>2030007622</w:t>
      </w:r>
      <w:r>
        <w:t>).</w:t>
      </w:r>
      <w:r w:rsidR="00637DB4">
        <w:t xml:space="preserve"> </w:t>
      </w:r>
    </w:p>
    <w:p w:rsidR="00431B0D" w:rsidRDefault="00284DF8" w:rsidP="00637DB4">
      <w:pPr>
        <w:jc w:val="both"/>
      </w:pPr>
      <w:r>
        <w:t xml:space="preserve">Договор </w:t>
      </w:r>
      <w:r w:rsidR="00637DB4">
        <w:t>купли-продажи</w:t>
      </w:r>
      <w:r w:rsidR="00B22014">
        <w:t xml:space="preserve"> по лоту №14 </w:t>
      </w:r>
      <w:r>
        <w:t xml:space="preserve">заключен </w:t>
      </w:r>
      <w:r w:rsidR="00637DB4">
        <w:t>10</w:t>
      </w:r>
      <w:r>
        <w:t>.</w:t>
      </w:r>
      <w:r w:rsidR="00637DB4">
        <w:t>02</w:t>
      </w:r>
      <w:r>
        <w:t>.20</w:t>
      </w:r>
      <w:r w:rsidR="00637DB4">
        <w:t>20</w:t>
      </w:r>
      <w:r>
        <w:t xml:space="preserve">г. с </w:t>
      </w:r>
      <w:r w:rsidR="00637DB4">
        <w:t xml:space="preserve">победителем торгов </w:t>
      </w:r>
      <w:r w:rsidR="00637DB4">
        <w:t>Дроздов</w:t>
      </w:r>
      <w:r w:rsidR="00637DB4">
        <w:t>ым</w:t>
      </w:r>
      <w:r w:rsidR="00637DB4">
        <w:t xml:space="preserve"> Евгени</w:t>
      </w:r>
      <w:r w:rsidR="00637DB4">
        <w:t>ем</w:t>
      </w:r>
      <w:r w:rsidR="00637DB4">
        <w:t xml:space="preserve"> Павлович (ИНН 505017431505</w:t>
      </w:r>
      <w:r w:rsidR="00637DB4">
        <w:t>)</w:t>
      </w:r>
      <w:r>
        <w:t xml:space="preserve">. Цена приобретения имущества составляет </w:t>
      </w:r>
      <w:r w:rsidR="00637DB4">
        <w:t>1 038 150</w:t>
      </w:r>
      <w:r>
        <w:t>,00 руб.</w:t>
      </w:r>
      <w:bookmarkEnd w:id="0"/>
    </w:p>
    <w:sectPr w:rsidR="0043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F8"/>
    <w:rsid w:val="00284DF8"/>
    <w:rsid w:val="00431B0D"/>
    <w:rsid w:val="00637DB4"/>
    <w:rsid w:val="00B05C70"/>
    <w:rsid w:val="00B22014"/>
    <w:rsid w:val="00E1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068"/>
  <w15:chartTrackingRefBased/>
  <w15:docId w15:val="{AC0D58E7-B1C9-4557-9695-115D225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Д.</dc:creator>
  <cp:keywords/>
  <dc:description/>
  <cp:lastModifiedBy>Михаил Д.</cp:lastModifiedBy>
  <cp:revision>2</cp:revision>
  <dcterms:created xsi:type="dcterms:W3CDTF">2020-02-12T11:59:00Z</dcterms:created>
  <dcterms:modified xsi:type="dcterms:W3CDTF">2020-02-12T11:59:00Z</dcterms:modified>
</cp:coreProperties>
</file>