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64" w:rsidRDefault="004B1664" w:rsidP="00AE192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E192C">
        <w:rPr>
          <w:rFonts w:ascii="Times New Roman" w:hAnsi="Times New Roman" w:cs="Times New Roman"/>
          <w:color w:val="000000"/>
          <w:sz w:val="20"/>
          <w:szCs w:val="20"/>
        </w:rPr>
        <w:t>инансовый управляющий Смирнова Сергея Владимировича (ИНН 780707931124, место жительства: Санкт-Петербург, Индустриальный пр-т, д. 26/24, кв. 11 (далее - Должник), признанн</w:t>
      </w:r>
      <w:r>
        <w:rPr>
          <w:rFonts w:ascii="Times New Roman" w:hAnsi="Times New Roman" w:cs="Times New Roman"/>
          <w:color w:val="000000"/>
          <w:sz w:val="20"/>
          <w:szCs w:val="20"/>
        </w:rPr>
        <w:t>ого</w:t>
      </w:r>
      <w:r w:rsidRPr="00AE192C">
        <w:rPr>
          <w:rFonts w:ascii="Times New Roman" w:hAnsi="Times New Roman" w:cs="Times New Roman"/>
          <w:color w:val="000000"/>
          <w:sz w:val="20"/>
          <w:szCs w:val="20"/>
        </w:rPr>
        <w:t xml:space="preserve"> несостоятельным (банкротом) решением Арбитражного суда Санкт-Петербурга и Ленинградской области от 26.11.2019г. по делу № А56-146378/2018) Иванушков Сергей Валентинович (ИНН 292800076799, адрес электронной почты: hammer100@yandex.ru, адрес для направления корреспонденции 194214, Санкт-Петербург, а/я 15; член Союза АУ «СРО «Северная Столица» (ОГРН 1027806876173, ИНН 7813175754, адрес: 194100, Санкт-Петербург, ул. Новолитовская, д. 15, лит. "А", оф. 318,320) настоящим сообщает</w:t>
      </w:r>
      <w:r w:rsidRPr="00AE192C">
        <w:rPr>
          <w:rFonts w:ascii="Times New Roman" w:hAnsi="Times New Roman" w:cs="Times New Roman"/>
          <w:sz w:val="20"/>
          <w:szCs w:val="20"/>
        </w:rPr>
        <w:t>, что</w:t>
      </w:r>
      <w:r w:rsidRPr="004B1664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BC37C3">
        <w:rPr>
          <w:rFonts w:ascii="Times New Roman" w:hAnsi="Times New Roman" w:cs="Times New Roman"/>
          <w:sz w:val="20"/>
          <w:szCs w:val="20"/>
        </w:rPr>
        <w:t>ый</w:t>
      </w:r>
      <w:r w:rsidRPr="004B1664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BC37C3">
        <w:rPr>
          <w:rFonts w:ascii="Times New Roman" w:hAnsi="Times New Roman" w:cs="Times New Roman"/>
          <w:sz w:val="20"/>
          <w:szCs w:val="20"/>
        </w:rPr>
        <w:t>Продавец</w:t>
      </w:r>
      <w:r w:rsidRPr="004B1664">
        <w:rPr>
          <w:rFonts w:ascii="Times New Roman" w:hAnsi="Times New Roman" w:cs="Times New Roman"/>
          <w:sz w:val="20"/>
          <w:szCs w:val="20"/>
        </w:rPr>
        <w:t xml:space="preserve">», с одной стороны, и </w:t>
      </w:r>
      <w:r w:rsidR="00BC37C3" w:rsidRPr="00AE192C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BC37C3" w:rsidRPr="00AE192C">
        <w:rPr>
          <w:rFonts w:ascii="Times New Roman" w:hAnsi="Times New Roman" w:cs="Times New Roman"/>
          <w:sz w:val="20"/>
          <w:szCs w:val="20"/>
        </w:rPr>
        <w:t>Нелюбин</w:t>
      </w:r>
      <w:proofErr w:type="spellEnd"/>
      <w:r w:rsidR="00BC37C3" w:rsidRPr="00AE192C">
        <w:rPr>
          <w:rFonts w:ascii="Times New Roman" w:hAnsi="Times New Roman" w:cs="Times New Roman"/>
          <w:sz w:val="20"/>
          <w:szCs w:val="20"/>
        </w:rPr>
        <w:t xml:space="preserve"> Александр Леонидович</w:t>
      </w:r>
      <w:r w:rsidRPr="004B1664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C37C3">
        <w:rPr>
          <w:rFonts w:ascii="Times New Roman" w:hAnsi="Times New Roman" w:cs="Times New Roman"/>
          <w:sz w:val="20"/>
          <w:szCs w:val="20"/>
        </w:rPr>
        <w:t>Покупатель</w:t>
      </w:r>
      <w:r w:rsidRPr="004B1664">
        <w:rPr>
          <w:rFonts w:ascii="Times New Roman" w:hAnsi="Times New Roman" w:cs="Times New Roman"/>
          <w:sz w:val="20"/>
          <w:szCs w:val="20"/>
        </w:rPr>
        <w:t xml:space="preserve">», с другой стороны, заключили настоящий договор б/н от </w:t>
      </w:r>
      <w:r w:rsidR="00BC37C3">
        <w:rPr>
          <w:rFonts w:ascii="Times New Roman" w:hAnsi="Times New Roman" w:cs="Times New Roman"/>
          <w:sz w:val="20"/>
          <w:szCs w:val="20"/>
        </w:rPr>
        <w:t>04</w:t>
      </w:r>
      <w:r w:rsidRPr="004B1664">
        <w:rPr>
          <w:rFonts w:ascii="Times New Roman" w:hAnsi="Times New Roman" w:cs="Times New Roman"/>
          <w:sz w:val="20"/>
          <w:szCs w:val="20"/>
        </w:rPr>
        <w:t>.0</w:t>
      </w:r>
      <w:r w:rsidR="00BC37C3">
        <w:rPr>
          <w:rFonts w:ascii="Times New Roman" w:hAnsi="Times New Roman" w:cs="Times New Roman"/>
          <w:sz w:val="20"/>
          <w:szCs w:val="20"/>
        </w:rPr>
        <w:t>2</w:t>
      </w:r>
      <w:r w:rsidRPr="004B1664">
        <w:rPr>
          <w:rFonts w:ascii="Times New Roman" w:hAnsi="Times New Roman" w:cs="Times New Roman"/>
          <w:sz w:val="20"/>
          <w:szCs w:val="20"/>
        </w:rPr>
        <w:t>.2021 года, по цене 1</w:t>
      </w:r>
      <w:r w:rsidR="00BC37C3">
        <w:rPr>
          <w:rFonts w:ascii="Times New Roman" w:hAnsi="Times New Roman" w:cs="Times New Roman"/>
          <w:sz w:val="20"/>
          <w:szCs w:val="20"/>
        </w:rPr>
        <w:t>46575</w:t>
      </w:r>
      <w:r w:rsidRPr="004B1664">
        <w:rPr>
          <w:rFonts w:ascii="Times New Roman" w:hAnsi="Times New Roman" w:cs="Times New Roman"/>
          <w:sz w:val="20"/>
          <w:szCs w:val="20"/>
        </w:rPr>
        <w:t>,</w:t>
      </w:r>
      <w:r w:rsidR="00BC37C3">
        <w:rPr>
          <w:rFonts w:ascii="Times New Roman" w:hAnsi="Times New Roman" w:cs="Times New Roman"/>
          <w:sz w:val="20"/>
          <w:szCs w:val="20"/>
        </w:rPr>
        <w:t>0</w:t>
      </w:r>
      <w:r w:rsidRPr="004B1664">
        <w:rPr>
          <w:rFonts w:ascii="Times New Roman" w:hAnsi="Times New Roman" w:cs="Times New Roman"/>
          <w:sz w:val="20"/>
          <w:szCs w:val="20"/>
        </w:rPr>
        <w:t xml:space="preserve">0 (Сто </w:t>
      </w:r>
      <w:r w:rsidR="00BC37C3">
        <w:rPr>
          <w:rFonts w:ascii="Times New Roman" w:hAnsi="Times New Roman" w:cs="Times New Roman"/>
          <w:sz w:val="20"/>
          <w:szCs w:val="20"/>
        </w:rPr>
        <w:t>сорок шесть</w:t>
      </w:r>
      <w:r w:rsidRPr="004B1664">
        <w:rPr>
          <w:rFonts w:ascii="Times New Roman" w:hAnsi="Times New Roman" w:cs="Times New Roman"/>
          <w:sz w:val="20"/>
          <w:szCs w:val="20"/>
        </w:rPr>
        <w:t xml:space="preserve"> тысяч </w:t>
      </w:r>
      <w:r w:rsidR="00BC37C3">
        <w:rPr>
          <w:rFonts w:ascii="Times New Roman" w:hAnsi="Times New Roman" w:cs="Times New Roman"/>
          <w:sz w:val="20"/>
          <w:szCs w:val="20"/>
        </w:rPr>
        <w:t>пятьсот семьдесят пять</w:t>
      </w:r>
      <w:r w:rsidRPr="004B1664">
        <w:rPr>
          <w:rFonts w:ascii="Times New Roman" w:hAnsi="Times New Roman" w:cs="Times New Roman"/>
          <w:sz w:val="20"/>
          <w:szCs w:val="20"/>
        </w:rPr>
        <w:t xml:space="preserve"> рубл</w:t>
      </w:r>
      <w:r w:rsidR="00BC37C3">
        <w:rPr>
          <w:rFonts w:ascii="Times New Roman" w:hAnsi="Times New Roman" w:cs="Times New Roman"/>
          <w:sz w:val="20"/>
          <w:szCs w:val="20"/>
        </w:rPr>
        <w:t>ей</w:t>
      </w:r>
      <w:r w:rsidRPr="004B1664">
        <w:rPr>
          <w:rFonts w:ascii="Times New Roman" w:hAnsi="Times New Roman" w:cs="Times New Roman"/>
          <w:sz w:val="20"/>
          <w:szCs w:val="20"/>
        </w:rPr>
        <w:t>) рублей</w:t>
      </w:r>
    </w:p>
    <w:sectPr w:rsidR="004B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2C"/>
    <w:rsid w:val="00105EE3"/>
    <w:rsid w:val="002379F4"/>
    <w:rsid w:val="004B1664"/>
    <w:rsid w:val="00AE192C"/>
    <w:rsid w:val="00BC37C3"/>
    <w:rsid w:val="00E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351E"/>
  <w15:chartTrackingRefBased/>
  <w15:docId w15:val="{BE438BB2-DB62-4D8D-8668-F4C6527F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192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2021-02-19T13:52:00Z</dcterms:created>
  <dcterms:modified xsi:type="dcterms:W3CDTF">2021-02-19T14:30:00Z</dcterms:modified>
</cp:coreProperties>
</file>