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06" w:rsidRPr="0062595A" w:rsidRDefault="0062595A" w:rsidP="0062595A">
      <w:r>
        <w:rPr>
          <w:rFonts w:ascii="Tahoma" w:hAnsi="Tahoma" w:cs="Tahoma"/>
          <w:color w:val="000000"/>
        </w:rPr>
        <w:t>Решением Арбитражного суда города Москвы от 28.02.2019 дело № А40-296620/2018 ООО «Первоэлемент» (ИНН 7701933294, ОГРН 1117746765058, 115088, г. Москва, ул. 1-я Дубровская, д 14, к 1, стр2Б/Н) признано несостоятельным (банкротом), открыто конкурсное производство. Конкурсным управляющим утверждена Скворцов Георгий Валентинович (ИНН 771513642150, СНИЛС 066-022-146 24, рег.№ 15404, 115088, г. Москва, ул. 1-я Дубровская, д.14, к</w:t>
      </w:r>
      <w:proofErr w:type="gramStart"/>
      <w:r>
        <w:rPr>
          <w:rFonts w:ascii="Tahoma" w:hAnsi="Tahoma" w:cs="Tahoma"/>
          <w:color w:val="000000"/>
        </w:rPr>
        <w:t>1</w:t>
      </w:r>
      <w:proofErr w:type="gramEnd"/>
      <w:r>
        <w:rPr>
          <w:rFonts w:ascii="Tahoma" w:hAnsi="Tahoma" w:cs="Tahoma"/>
          <w:color w:val="000000"/>
        </w:rPr>
        <w:t xml:space="preserve">, каб.73), член Союза АУ «СРО СС» (ОГРН 1027806876173, ИНН 7813175754,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15, лит А). </w:t>
      </w:r>
      <w:r>
        <w:rPr>
          <w:rFonts w:ascii="Tahoma" w:hAnsi="Tahoma" w:cs="Tahoma"/>
          <w:color w:val="000000"/>
        </w:rPr>
        <w:br/>
        <w:t xml:space="preserve">Настоящим организатор торгов ООО «САЦ» (ОГРН 5067746760747 ИНН 7724590607,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>, оф.108, e-</w:t>
      </w:r>
      <w:proofErr w:type="spellStart"/>
      <w:r>
        <w:rPr>
          <w:rFonts w:ascii="Tahoma" w:hAnsi="Tahoma" w:cs="Tahoma"/>
          <w:color w:val="000000"/>
        </w:rPr>
        <w:t>mail</w:t>
      </w:r>
      <w:proofErr w:type="spellEnd"/>
      <w:r>
        <w:rPr>
          <w:rFonts w:ascii="Tahoma" w:hAnsi="Tahoma" w:cs="Tahoma"/>
          <w:color w:val="000000"/>
        </w:rPr>
        <w:t>: sac@list.ru, тел. 89154442205) действующий на основании договора на оказание услуг от 21.12.2020 г сообщает о том, что по результатам проведения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(сайт http://ru-trade24.ru) торгов №4987 в форме публичного предложения по </w:t>
      </w:r>
      <w:proofErr w:type="gramStart"/>
      <w:r>
        <w:rPr>
          <w:rFonts w:ascii="Tahoma" w:hAnsi="Tahoma" w:cs="Tahoma"/>
          <w:color w:val="000000"/>
        </w:rPr>
        <w:t xml:space="preserve">продаже имущества ООО «Первоэлемент» по лоту №1 с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rPr>
          <w:rFonts w:ascii="Tahoma" w:hAnsi="Tahoma" w:cs="Tahoma"/>
          <w:color w:val="000000"/>
        </w:rPr>
        <w:t>пом.I</w:t>
      </w:r>
      <w:proofErr w:type="spellEnd"/>
      <w:r>
        <w:rPr>
          <w:rFonts w:ascii="Tahoma" w:hAnsi="Tahoma" w:cs="Tahoma"/>
          <w:color w:val="000000"/>
        </w:rPr>
        <w:t>, комната 9) заключен договор уступки права требования (цессии) от 17.05.2021 года.</w:t>
      </w:r>
      <w:proofErr w:type="gramEnd"/>
      <w:r>
        <w:rPr>
          <w:rFonts w:ascii="Tahoma" w:hAnsi="Tahoma" w:cs="Tahoma"/>
          <w:color w:val="000000"/>
        </w:rPr>
        <w:t xml:space="preserve"> Сумма по договору составляет 1 655 000,00 руб., НДС не облагается.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103506" w:rsidRPr="0062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7"/>
    <w:rsid w:val="00103506"/>
    <w:rsid w:val="0031486E"/>
    <w:rsid w:val="0062595A"/>
    <w:rsid w:val="006A0B5E"/>
    <w:rsid w:val="006F0727"/>
    <w:rsid w:val="00AD63CC"/>
    <w:rsid w:val="00B6046E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2021-05-18T12:33:00Z</dcterms:created>
  <dcterms:modified xsi:type="dcterms:W3CDTF">2021-05-20T08:22:00Z</dcterms:modified>
</cp:coreProperties>
</file>