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EB" w:rsidRPr="00623A5B" w:rsidRDefault="00623A5B" w:rsidP="00623A5B">
      <w:r>
        <w:rPr>
          <w:rFonts w:ascii="Tahoma" w:hAnsi="Tahoma" w:cs="Tahoma"/>
          <w:color w:val="000000"/>
        </w:rPr>
        <w:t xml:space="preserve">Решением Арбитражного суда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осквы</w:t>
      </w:r>
      <w:proofErr w:type="spellEnd"/>
      <w:r>
        <w:rPr>
          <w:rFonts w:ascii="Tahoma" w:hAnsi="Tahoma" w:cs="Tahoma"/>
          <w:color w:val="000000"/>
        </w:rPr>
        <w:t xml:space="preserve"> от 17.06.2020г. по делу №А40-250599/19-70-279 «Б» ООО «Управление механизации-СМ» (ОГРН1127746642627, ИНН7724844322, адрес: 115516,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ул.Севанская</w:t>
      </w:r>
      <w:proofErr w:type="spellEnd"/>
      <w:r>
        <w:rPr>
          <w:rFonts w:ascii="Tahoma" w:hAnsi="Tahoma" w:cs="Tahoma"/>
          <w:color w:val="000000"/>
        </w:rPr>
        <w:t xml:space="preserve">, д.29А) признано несостоятельным (банкротом), в отношении него открыто конкурсное производство, конкурсным управляющим утвержден </w:t>
      </w:r>
      <w:proofErr w:type="spellStart"/>
      <w:r>
        <w:rPr>
          <w:rFonts w:ascii="Tahoma" w:hAnsi="Tahoma" w:cs="Tahoma"/>
          <w:color w:val="000000"/>
        </w:rPr>
        <w:t>Туряница</w:t>
      </w:r>
      <w:proofErr w:type="spellEnd"/>
      <w:r>
        <w:rPr>
          <w:rFonts w:ascii="Tahoma" w:hAnsi="Tahoma" w:cs="Tahoma"/>
          <w:color w:val="000000"/>
        </w:rPr>
        <w:t xml:space="preserve"> Олег Георгиевич (ИНН772150516200, СНИЛС 096-062-440-71, рег.№18999, адрес: 115088,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г.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пер., д.15, ком.3), член Союза АУ «СРО СС» (ОГРН 1027806876173, ИНН 7813175754,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15, лит А).</w:t>
      </w:r>
      <w:r>
        <w:rPr>
          <w:rFonts w:ascii="Tahoma" w:hAnsi="Tahoma" w:cs="Tahoma"/>
          <w:color w:val="000000"/>
        </w:rPr>
        <w:br/>
        <w:t xml:space="preserve">Организатор торгов ООО«САЦ» (ИНН7724590607, ОГРН5067746760747, 140000, Московская обл.,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.Л</w:t>
      </w:r>
      <w:proofErr w:type="gramEnd"/>
      <w:r>
        <w:rPr>
          <w:rFonts w:ascii="Tahoma" w:hAnsi="Tahoma" w:cs="Tahoma"/>
          <w:color w:val="000000"/>
        </w:rPr>
        <w:t>юберцы</w:t>
      </w:r>
      <w:proofErr w:type="spellEnd"/>
      <w:r>
        <w:rPr>
          <w:rFonts w:ascii="Tahoma" w:hAnsi="Tahoma" w:cs="Tahoma"/>
          <w:color w:val="000000"/>
        </w:rPr>
        <w:t>, Октябрьский пр-т, д.259, литер Д, оф108, sac@list.ru, тел.89154442205), действующий на основании договора оказания услуг от 25.01.2021, сообщает о том, что по результатам проведенных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(сайт http://ru-trade24.ru) торгов №5594 в форме публичного предложения по продаже имущества ООО «Управление механизации-СМ» заключен договор уступки права требования (цессии) от 20.11.2021г. с ООО "ИНТЕРТРЕЙД" (119619, Россия, Москва, Москва, Производственная, д. 4, ИНН 7729761920 , ОГРН 1147746027285). Цена по договору составляет 55 555,00 рублей.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DF30EB" w:rsidRPr="00623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623A5B"/>
    <w:rsid w:val="006836F0"/>
    <w:rsid w:val="00D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2021-11-22T15:12:00Z</dcterms:created>
  <dcterms:modified xsi:type="dcterms:W3CDTF">2021-11-22T15:12:00Z</dcterms:modified>
</cp:coreProperties>
</file>