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4F189D" w:rsidRPr="004F189D" w:rsidTr="004F189D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E209B" w:rsidRPr="00AE209B" w:rsidTr="00AE209B">
              <w:trPr>
                <w:tblCellSpacing w:w="75" w:type="dxa"/>
              </w:trPr>
              <w:tc>
                <w:tcPr>
                  <w:tcW w:w="0" w:type="auto"/>
                  <w:vAlign w:val="center"/>
                  <w:hideMark/>
                </w:tcPr>
                <w:p w:rsidR="00AE209B" w:rsidRPr="00AE209B" w:rsidRDefault="00F62FE0" w:rsidP="00AE209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ahoma" w:hAnsi="Tahoma" w:cs="Tahoma"/>
                      <w:color w:val="000000"/>
                    </w:rPr>
                    <w:t xml:space="preserve">Решением Арбитражного суда ЯНАО от 19.01.2018 по делу №А81-1827/2017 ООО «СП Фоника» (ОГРН1028900625918, ИНН8904040178, адрес:629303, ЯНАО,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г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>.Н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>овый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Уренгой,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мкр.Мирный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, д.1, корп.3А) признано несостоятельным (банкротом), в отношении него открыто конкурсное производство, Определением Арбитражного суда ЯНАО от 29.01.2021г. по делу №А81-1827/2017 конкурсным управляющим назначена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Османова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Венера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Тельмановна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(ИНН026490974860, СНИЛС14886371917, рег.№16395, адрес: 121069,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г.Москва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Мерзляковский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пер., д.15, пом.3), член Союза АУ «СРО СС» (ИНН7813175754, ОГРН1027806876173, 194100,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г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>.С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>анкт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-Петербург,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ул.Новолитовская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, д.15,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лит.А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).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Настоящим организатор торгов ООО «САЦ» (ИНН7724590607, ОГРН5067746760747, 140000, Московская обл.,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г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>.Л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>юберцы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>, Октябрьский пр-т, д259, литер Д, оф108, sac@list.ru, тел.89154442205) сообщает о том, что по результатам торгов №5842, проводимых на электронной торговой площадке ООО «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Ру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>-Трейд» (http://ru-trade24.ru), заключены следующие договоры купли-продажи имущества: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По лоту №75 договор заключен 18.10.2021г. с ИП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Пителин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Алексей Александрович (629730 ЯНАО,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г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>.Н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>адым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ул.Ямальская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д.7 кв.24, ИНН 890305937189, ОГРНИП 308890327500021), цена по договору составляет 301000,00руб;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По лоту №67 договор заключен 18.10.2021г. с Башаровым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Ришатом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Ришатовичем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(456317, Челябинская область,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г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>.М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>иасс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ул.Академика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Павлова, д.23, кв.140, ИНН 741505903508), цена по договору составляет 1370000,00руб. По лоту №67 победителем торгов признан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Мухаметшин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Ильдар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Салимьянович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(456300 Челябинская область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г.Миасс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ул. Уральская д.82 кв.121, ИНН 741508157343), действующий в интересах Башарова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Ришата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Ришатовича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на основании агентского договора №28 от 04.10.2021г.;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По лоту №40 договор заключен 18.10.2021г. с ООО "Реновация" (117342,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г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>.М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>осква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ул.Бутлерова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, д.17, эт.3, ком.3, оф.193, ИНН 9728015295, ОГРН 1207700381019), цена по договору составляет 4500000,00руб. По лоту №40 торги не состоялись, к участию в торгах был допущен единственный участник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Базанов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Игорь Александрович (603087 г. Нижний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>Новгород ул. Мечникова д.37 кв.1 , ИНН 525912161674), действующий в интересах ООО "Реновация" на основании агентского договора №1 от 04.10.2021г.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>Заинтересованность покупателей по отношению к должнику, кредиторам, арбитражному управляющему отсутствует.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 xml:space="preserve"> Арбитражный управляющий, саморегулируемая организация арбитражных управляющих в капитале покупателей не участвуют.</w:t>
                  </w:r>
                  <w:bookmarkStart w:id="0" w:name="_GoBack"/>
                  <w:bookmarkEnd w:id="0"/>
                </w:p>
              </w:tc>
            </w:tr>
            <w:tr w:rsidR="00AE209B" w:rsidRPr="00AE209B" w:rsidTr="00AE209B">
              <w:trPr>
                <w:tblCellSpacing w:w="75" w:type="dxa"/>
              </w:trPr>
              <w:tc>
                <w:tcPr>
                  <w:tcW w:w="0" w:type="auto"/>
                  <w:vAlign w:val="center"/>
                  <w:hideMark/>
                </w:tcPr>
                <w:p w:rsidR="00AE209B" w:rsidRPr="00AE209B" w:rsidRDefault="00AE209B" w:rsidP="00AE209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189D" w:rsidRPr="004F189D" w:rsidRDefault="004F189D" w:rsidP="004F1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4F189D" w:rsidRPr="004F189D" w:rsidTr="004F189D">
        <w:trPr>
          <w:tblCellSpacing w:w="75" w:type="dxa"/>
        </w:trPr>
        <w:tc>
          <w:tcPr>
            <w:tcW w:w="0" w:type="auto"/>
            <w:vAlign w:val="center"/>
            <w:hideMark/>
          </w:tcPr>
          <w:p w:rsidR="004F189D" w:rsidRPr="004F189D" w:rsidRDefault="004F189D" w:rsidP="004F1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30EB" w:rsidRPr="002A7BE7" w:rsidRDefault="00DF30EB" w:rsidP="002A7BE7"/>
    <w:sectPr w:rsidR="00DF30EB" w:rsidRPr="002A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0E0423"/>
    <w:rsid w:val="0013698D"/>
    <w:rsid w:val="001747D7"/>
    <w:rsid w:val="001B65F5"/>
    <w:rsid w:val="002A7BE7"/>
    <w:rsid w:val="002C7B14"/>
    <w:rsid w:val="003347BE"/>
    <w:rsid w:val="00382981"/>
    <w:rsid w:val="004F189D"/>
    <w:rsid w:val="004F1D9E"/>
    <w:rsid w:val="00623A5B"/>
    <w:rsid w:val="006836F0"/>
    <w:rsid w:val="006E0ACB"/>
    <w:rsid w:val="007F4AB0"/>
    <w:rsid w:val="009150B6"/>
    <w:rsid w:val="00AB49DE"/>
    <w:rsid w:val="00AE209B"/>
    <w:rsid w:val="00B5318D"/>
    <w:rsid w:val="00DF30EB"/>
    <w:rsid w:val="00F62FE0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2021-11-23T11:25:00Z</dcterms:created>
  <dcterms:modified xsi:type="dcterms:W3CDTF">2021-11-23T11:44:00Z</dcterms:modified>
</cp:coreProperties>
</file>