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4631C97F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 xml:space="preserve">, действующего на </w:t>
      </w:r>
      <w:r w:rsidR="0069506B">
        <w:rPr>
          <w:sz w:val="22"/>
          <w:szCs w:val="22"/>
        </w:rPr>
        <w:t>основа</w:t>
      </w:r>
      <w:r w:rsidRPr="00112E79">
        <w:rPr>
          <w:sz w:val="22"/>
          <w:szCs w:val="22"/>
        </w:rPr>
        <w:t>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205AF9D4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69506B">
        <w:rPr>
          <w:sz w:val="22"/>
          <w:szCs w:val="22"/>
        </w:rPr>
        <w:t>Веданта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>р</w:t>
      </w:r>
      <w:bookmarkStart w:id="0" w:name="_GoBack"/>
      <w:bookmarkEnd w:id="0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506B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B1063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18</cp:revision>
  <cp:lastPrinted>2015-08-11T09:52:00Z</cp:lastPrinted>
  <dcterms:created xsi:type="dcterms:W3CDTF">2020-10-28T15:17:00Z</dcterms:created>
  <dcterms:modified xsi:type="dcterms:W3CDTF">2021-02-10T09:48:00Z</dcterms:modified>
</cp:coreProperties>
</file>