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32660C34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D558BF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</w:t>
      </w:r>
      <w:proofErr w:type="gramStart"/>
      <w:r w:rsidR="00733069">
        <w:rPr>
          <w:color w:val="000000"/>
          <w:spacing w:val="-4"/>
          <w:sz w:val="22"/>
          <w:szCs w:val="22"/>
        </w:rPr>
        <w:t xml:space="preserve">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proofErr w:type="gramEnd"/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19747C" w:rsidRPr="0019747C">
        <w:rPr>
          <w:color w:val="000000"/>
          <w:spacing w:val="-4"/>
          <w:sz w:val="22"/>
          <w:szCs w:val="22"/>
        </w:rPr>
        <w:t>2</w:t>
      </w:r>
      <w:r w:rsidR="00541ED1">
        <w:rPr>
          <w:color w:val="000000"/>
          <w:spacing w:val="-4"/>
          <w:sz w:val="22"/>
          <w:szCs w:val="22"/>
        </w:rPr>
        <w:t xml:space="preserve">2 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B7AEB3F" w14:textId="733ED6DB" w:rsidR="00C4366C" w:rsidRPr="00401A7A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Pr="00401A7A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="002B4739" w:rsidRPr="002B4739">
        <w:rPr>
          <w:color w:val="000000"/>
          <w:spacing w:val="13"/>
          <w:sz w:val="22"/>
          <w:szCs w:val="22"/>
        </w:rPr>
        <w:t>ООО «</w:t>
      </w:r>
      <w:proofErr w:type="spellStart"/>
      <w:r w:rsidR="002B4739" w:rsidRPr="002B4739">
        <w:rPr>
          <w:color w:val="000000"/>
          <w:spacing w:val="13"/>
          <w:sz w:val="22"/>
          <w:szCs w:val="22"/>
        </w:rPr>
        <w:t>ВолгаИнвестПарк</w:t>
      </w:r>
      <w:proofErr w:type="spellEnd"/>
      <w:r w:rsidR="002B4739" w:rsidRPr="002B4739">
        <w:rPr>
          <w:color w:val="000000"/>
          <w:spacing w:val="13"/>
          <w:sz w:val="22"/>
          <w:szCs w:val="22"/>
        </w:rPr>
        <w:t xml:space="preserve">» </w:t>
      </w:r>
      <w:r w:rsidRPr="00401A7A">
        <w:rPr>
          <w:color w:val="000000"/>
          <w:spacing w:val="13"/>
          <w:sz w:val="22"/>
          <w:szCs w:val="22"/>
        </w:rPr>
        <w:t>Удовиченко Елена Станиславовна, именуемая в дальнейшем «Организатор торгов»,</w:t>
      </w:r>
      <w:r w:rsidRPr="00401A7A">
        <w:rPr>
          <w:color w:val="000000"/>
          <w:spacing w:val="5"/>
          <w:sz w:val="22"/>
          <w:szCs w:val="22"/>
        </w:rPr>
        <w:t xml:space="preserve"> </w:t>
      </w:r>
      <w:r w:rsidR="00E505BA" w:rsidRPr="00401A7A">
        <w:rPr>
          <w:color w:val="000000"/>
          <w:spacing w:val="5"/>
          <w:sz w:val="22"/>
          <w:szCs w:val="22"/>
        </w:rPr>
        <w:t>действующая</w:t>
      </w:r>
      <w:r w:rsidRPr="00401A7A">
        <w:rPr>
          <w:color w:val="000000"/>
          <w:spacing w:val="5"/>
          <w:sz w:val="22"/>
          <w:szCs w:val="22"/>
        </w:rPr>
        <w:t xml:space="preserve"> на основании </w:t>
      </w:r>
      <w:r w:rsidR="002B4739" w:rsidRPr="002B4739">
        <w:rPr>
          <w:color w:val="000000"/>
          <w:spacing w:val="5"/>
          <w:sz w:val="22"/>
          <w:szCs w:val="22"/>
        </w:rPr>
        <w:t>решения Арбитражного суда Волгоградской области от 30.06.2021г. по делу № А12-12089/2021</w:t>
      </w:r>
      <w:r w:rsidR="002A010B">
        <w:rPr>
          <w:color w:val="000000"/>
          <w:spacing w:val="-1"/>
          <w:sz w:val="22"/>
          <w:szCs w:val="22"/>
        </w:rPr>
        <w:t xml:space="preserve">, </w:t>
      </w:r>
      <w:r w:rsidR="00D21D19" w:rsidRPr="00401A7A">
        <w:rPr>
          <w:color w:val="000000"/>
          <w:spacing w:val="-1"/>
          <w:sz w:val="22"/>
          <w:szCs w:val="22"/>
        </w:rPr>
        <w:t xml:space="preserve"> с одной стороны, и </w:t>
      </w:r>
      <w:r w:rsidR="00301AC4" w:rsidRPr="00401A7A">
        <w:rPr>
          <w:color w:val="000000"/>
          <w:spacing w:val="-1"/>
          <w:sz w:val="22"/>
          <w:szCs w:val="22"/>
        </w:rPr>
        <w:t>_____________________</w:t>
      </w:r>
      <w:r w:rsidR="0099356E" w:rsidRPr="00401A7A">
        <w:rPr>
          <w:color w:val="000000"/>
          <w:spacing w:val="-1"/>
          <w:sz w:val="22"/>
          <w:szCs w:val="22"/>
        </w:rPr>
        <w:t>_______________________________</w:t>
      </w:r>
      <w:r w:rsidR="00301AC4" w:rsidRPr="00401A7A">
        <w:rPr>
          <w:color w:val="000000"/>
          <w:spacing w:val="-1"/>
          <w:sz w:val="22"/>
          <w:szCs w:val="22"/>
        </w:rPr>
        <w:t>______</w:t>
      </w:r>
      <w:r w:rsidR="00D21D19" w:rsidRPr="00401A7A">
        <w:rPr>
          <w:color w:val="000000"/>
          <w:spacing w:val="-1"/>
          <w:sz w:val="22"/>
          <w:szCs w:val="22"/>
        </w:rPr>
        <w:t xml:space="preserve">,  </w:t>
      </w:r>
      <w:r w:rsidR="00BF3B89" w:rsidRPr="00401A7A">
        <w:rPr>
          <w:color w:val="000000"/>
          <w:spacing w:val="-1"/>
          <w:sz w:val="22"/>
          <w:szCs w:val="22"/>
        </w:rPr>
        <w:t>действующий</w:t>
      </w:r>
      <w:r w:rsidR="004E5301" w:rsidRPr="00401A7A">
        <w:rPr>
          <w:color w:val="000000"/>
          <w:spacing w:val="-1"/>
          <w:sz w:val="22"/>
          <w:szCs w:val="22"/>
        </w:rPr>
        <w:t xml:space="preserve"> </w:t>
      </w:r>
      <w:r w:rsidR="00301AC4" w:rsidRPr="00401A7A">
        <w:rPr>
          <w:color w:val="000000"/>
          <w:spacing w:val="-1"/>
          <w:sz w:val="22"/>
          <w:szCs w:val="22"/>
        </w:rPr>
        <w:t>на основании ______________________________________</w:t>
      </w:r>
      <w:r w:rsidR="00D21D19" w:rsidRPr="00401A7A">
        <w:rPr>
          <w:color w:val="000000"/>
          <w:spacing w:val="-1"/>
          <w:sz w:val="22"/>
          <w:szCs w:val="22"/>
        </w:rPr>
        <w:t xml:space="preserve">, </w:t>
      </w:r>
      <w:r w:rsidR="00BF3B89" w:rsidRPr="00401A7A">
        <w:rPr>
          <w:color w:val="000000"/>
          <w:spacing w:val="-1"/>
          <w:sz w:val="22"/>
          <w:szCs w:val="22"/>
        </w:rPr>
        <w:t xml:space="preserve"> </w:t>
      </w:r>
      <w:r w:rsidRPr="00401A7A">
        <w:rPr>
          <w:color w:val="000000"/>
          <w:spacing w:val="1"/>
          <w:sz w:val="22"/>
          <w:szCs w:val="22"/>
        </w:rPr>
        <w:t xml:space="preserve">  именуемый (-</w:t>
      </w:r>
      <w:proofErr w:type="spellStart"/>
      <w:r w:rsidRPr="00401A7A">
        <w:rPr>
          <w:color w:val="000000"/>
          <w:spacing w:val="1"/>
          <w:sz w:val="22"/>
          <w:szCs w:val="22"/>
        </w:rPr>
        <w:t>ая</w:t>
      </w:r>
      <w:proofErr w:type="spellEnd"/>
      <w:r w:rsidRPr="00401A7A">
        <w:rPr>
          <w:color w:val="000000"/>
          <w:spacing w:val="1"/>
          <w:sz w:val="22"/>
          <w:szCs w:val="22"/>
        </w:rPr>
        <w:t xml:space="preserve">) далее "Претендент", </w:t>
      </w:r>
      <w:r w:rsidRPr="00401A7A">
        <w:rPr>
          <w:color w:val="000000"/>
          <w:sz w:val="22"/>
          <w:szCs w:val="22"/>
        </w:rPr>
        <w:t>с другой стороны,</w:t>
      </w:r>
      <w:r w:rsidRPr="00401A7A">
        <w:rPr>
          <w:sz w:val="22"/>
          <w:szCs w:val="22"/>
        </w:rPr>
        <w:t xml:space="preserve"> </w:t>
      </w:r>
      <w:r w:rsidRPr="00401A7A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0159D4D8" w:rsidR="00301AC4" w:rsidRPr="00541ED1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r w:rsidR="00541ED1" w:rsidRPr="00473474">
        <w:rPr>
          <w:color w:val="000000"/>
          <w:spacing w:val="3"/>
          <w:sz w:val="22"/>
          <w:szCs w:val="22"/>
        </w:rPr>
        <w:t>Для участия в</w:t>
      </w:r>
      <w:r w:rsidR="002B4739">
        <w:rPr>
          <w:color w:val="000000"/>
          <w:spacing w:val="3"/>
          <w:sz w:val="22"/>
          <w:szCs w:val="22"/>
        </w:rPr>
        <w:t xml:space="preserve"> торгах </w:t>
      </w:r>
      <w:r w:rsidR="002B4739" w:rsidRPr="002B4739">
        <w:rPr>
          <w:color w:val="000000"/>
          <w:spacing w:val="3"/>
          <w:sz w:val="22"/>
          <w:szCs w:val="22"/>
        </w:rPr>
        <w:t>провод</w:t>
      </w:r>
      <w:r w:rsidR="002B4739">
        <w:rPr>
          <w:color w:val="000000"/>
          <w:spacing w:val="3"/>
          <w:sz w:val="22"/>
          <w:szCs w:val="22"/>
        </w:rPr>
        <w:t>имых</w:t>
      </w:r>
      <w:r w:rsidR="002B4739" w:rsidRPr="002B4739">
        <w:rPr>
          <w:color w:val="000000"/>
          <w:spacing w:val="3"/>
          <w:sz w:val="22"/>
          <w:szCs w:val="22"/>
        </w:rPr>
        <w:t xml:space="preserve"> в форме открытого аукциона по составу участников и по форме подачи предложений о цене</w:t>
      </w:r>
      <w:r w:rsidR="002B4739">
        <w:rPr>
          <w:color w:val="000000"/>
          <w:spacing w:val="3"/>
          <w:sz w:val="22"/>
          <w:szCs w:val="22"/>
        </w:rPr>
        <w:t xml:space="preserve"> по продаже имущества</w:t>
      </w:r>
      <w:r w:rsidR="002B4739" w:rsidRPr="002B4739">
        <w:rPr>
          <w:color w:val="000000"/>
          <w:spacing w:val="3"/>
          <w:sz w:val="22"/>
          <w:szCs w:val="22"/>
        </w:rPr>
        <w:t xml:space="preserve"> </w:t>
      </w:r>
      <w:r w:rsidR="0002260E">
        <w:rPr>
          <w:color w:val="000000"/>
          <w:spacing w:val="3"/>
          <w:sz w:val="22"/>
          <w:szCs w:val="22"/>
        </w:rPr>
        <w:t>Должника</w:t>
      </w:r>
      <w:r w:rsidR="00541ED1">
        <w:rPr>
          <w:color w:val="000000"/>
          <w:spacing w:val="3"/>
          <w:sz w:val="22"/>
          <w:szCs w:val="22"/>
        </w:rPr>
        <w:t>.</w:t>
      </w:r>
    </w:p>
    <w:p w14:paraId="6E4722D4" w14:textId="77777777" w:rsidR="00541ED1" w:rsidRDefault="00541ED1" w:rsidP="00541ED1">
      <w:pPr>
        <w:ind w:left="142"/>
        <w:jc w:val="both"/>
        <w:rPr>
          <w:color w:val="000000"/>
          <w:sz w:val="22"/>
          <w:szCs w:val="22"/>
        </w:rPr>
      </w:pPr>
    </w:p>
    <w:p w14:paraId="119F652F" w14:textId="3D67E17D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 xml:space="preserve">Предмет </w:t>
      </w:r>
      <w:r w:rsidR="00541ED1" w:rsidRPr="00C43CE1">
        <w:rPr>
          <w:b/>
          <w:sz w:val="22"/>
          <w:szCs w:val="22"/>
        </w:rPr>
        <w:t>торгов</w:t>
      </w:r>
      <w:r w:rsidR="00541ED1" w:rsidRPr="0099356E">
        <w:rPr>
          <w:b/>
          <w:sz w:val="22"/>
          <w:szCs w:val="22"/>
        </w:rPr>
        <w:t>: Имущество</w:t>
      </w:r>
      <w:r w:rsidR="0038593F" w:rsidRPr="0099356E">
        <w:rPr>
          <w:b/>
          <w:sz w:val="22"/>
          <w:szCs w:val="22"/>
        </w:rPr>
        <w:t xml:space="preserve"> </w:t>
      </w:r>
      <w:r w:rsidR="002B4739" w:rsidRPr="002B4739">
        <w:rPr>
          <w:b/>
          <w:bCs/>
          <w:color w:val="000000"/>
          <w:spacing w:val="13"/>
          <w:sz w:val="22"/>
          <w:szCs w:val="22"/>
        </w:rPr>
        <w:t>ООО «</w:t>
      </w:r>
      <w:proofErr w:type="spellStart"/>
      <w:r w:rsidR="002B4739" w:rsidRPr="002B4739">
        <w:rPr>
          <w:b/>
          <w:bCs/>
          <w:color w:val="000000"/>
          <w:spacing w:val="13"/>
          <w:sz w:val="22"/>
          <w:szCs w:val="22"/>
        </w:rPr>
        <w:t>ВолгаИнвестПарк</w:t>
      </w:r>
      <w:proofErr w:type="spellEnd"/>
      <w:r w:rsidR="002B4739" w:rsidRPr="002B4739">
        <w:rPr>
          <w:b/>
          <w:bCs/>
          <w:color w:val="000000"/>
          <w:spacing w:val="13"/>
          <w:sz w:val="22"/>
          <w:szCs w:val="22"/>
        </w:rPr>
        <w:t>»</w:t>
      </w:r>
      <w:r w:rsidR="008D592D" w:rsidRPr="002B4739">
        <w:rPr>
          <w:b/>
          <w:bCs/>
          <w:sz w:val="22"/>
          <w:szCs w:val="22"/>
        </w:rPr>
        <w:t>: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2A010B" w:rsidRPr="00F17518" w14:paraId="00887921" w14:textId="77777777" w:rsidTr="00816243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07072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 w:rsidRPr="003A2A81">
              <w:rPr>
                <w:sz w:val="22"/>
                <w:szCs w:val="22"/>
              </w:rPr>
              <w:t>№ 1</w:t>
            </w:r>
          </w:p>
          <w:p w14:paraId="58B6C65D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76E4CED9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42E05EB5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349E139B" w14:textId="77777777" w:rsidR="002A010B" w:rsidRPr="003A2A81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096" w14:textId="6D4167AA" w:rsidR="002A010B" w:rsidRPr="00F17518" w:rsidRDefault="002A010B" w:rsidP="00816243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64B7" w14:textId="658D3C7C" w:rsidR="002A010B" w:rsidRPr="00A23638" w:rsidRDefault="002A010B" w:rsidP="0081624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77777777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от  цены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  <w:bookmarkStart w:id="0" w:name="_GoBack"/>
      <w:bookmarkEnd w:id="0"/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5D2DDD33" w14:textId="0D49A54B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541ED1" w:rsidRPr="00473474">
        <w:rPr>
          <w:color w:val="000000"/>
          <w:spacing w:val="3"/>
          <w:sz w:val="22"/>
          <w:szCs w:val="22"/>
        </w:rPr>
        <w:t>средств, не позднее последнего дня срока приема заявок, указанного в</w:t>
      </w:r>
      <w:r w:rsidR="00C4366C" w:rsidRPr="00473474">
        <w:rPr>
          <w:color w:val="000000"/>
          <w:spacing w:val="3"/>
          <w:sz w:val="22"/>
          <w:szCs w:val="22"/>
        </w:rPr>
        <w:t xml:space="preserve">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2C33A0AE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 xml:space="preserve">На </w:t>
      </w:r>
      <w:r w:rsidR="00541ED1" w:rsidRPr="00473474">
        <w:rPr>
          <w:color w:val="000000"/>
          <w:spacing w:val="3"/>
          <w:sz w:val="22"/>
          <w:szCs w:val="22"/>
        </w:rPr>
        <w:t>денежные средства, переданные в соответствии с настоящим договором</w:t>
      </w:r>
      <w:r w:rsidR="00C4366C" w:rsidRPr="00473474">
        <w:rPr>
          <w:color w:val="000000"/>
          <w:spacing w:val="3"/>
          <w:sz w:val="22"/>
          <w:szCs w:val="22"/>
        </w:rPr>
        <w:t>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lastRenderedPageBreak/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3F6C9" w14:textId="77777777" w:rsidR="00637FB2" w:rsidRDefault="006061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14:paraId="2CCFBE34" w14:textId="2C537388" w:rsidR="00C4366C" w:rsidRDefault="006061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37FB2" w:rsidRPr="00637FB2">
              <w:rPr>
                <w:b/>
                <w:sz w:val="22"/>
                <w:szCs w:val="22"/>
              </w:rPr>
              <w:t>ООО «</w:t>
            </w:r>
            <w:proofErr w:type="spellStart"/>
            <w:r w:rsidR="00637FB2" w:rsidRPr="00637FB2">
              <w:rPr>
                <w:b/>
                <w:sz w:val="22"/>
                <w:szCs w:val="22"/>
              </w:rPr>
              <w:t>ВолгаИнвестПарк</w:t>
            </w:r>
            <w:proofErr w:type="spellEnd"/>
            <w:r w:rsidR="00637FB2" w:rsidRPr="00637FB2">
              <w:rPr>
                <w:b/>
                <w:sz w:val="22"/>
                <w:szCs w:val="22"/>
              </w:rPr>
              <w:t>»</w:t>
            </w:r>
          </w:p>
          <w:p w14:paraId="4E2CAA1A" w14:textId="1456FEFB" w:rsidR="00C4366C" w:rsidRPr="002A010B" w:rsidRDefault="00637FB2" w:rsidP="000B21E2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</w:rPr>
              <w:t>(</w:t>
            </w:r>
            <w:r w:rsidRPr="00637FB2">
              <w:rPr>
                <w:b/>
                <w:iCs/>
              </w:rPr>
              <w:t>ИНН 3444209659, ОГРН 1133443030291</w:t>
            </w:r>
            <w:r>
              <w:rPr>
                <w:b/>
                <w:iCs/>
              </w:rPr>
              <w:t>)</w:t>
            </w:r>
          </w:p>
          <w:p w14:paraId="22868BB4" w14:textId="77777777" w:rsidR="000B21E2" w:rsidRDefault="00401A7A" w:rsidP="002A010B">
            <w:pPr>
              <w:jc w:val="both"/>
              <w:rPr>
                <w:sz w:val="22"/>
                <w:szCs w:val="22"/>
              </w:rPr>
            </w:pPr>
            <w:r w:rsidRPr="00401A7A">
              <w:rPr>
                <w:sz w:val="22"/>
                <w:szCs w:val="22"/>
              </w:rPr>
              <w:t>р/</w:t>
            </w:r>
            <w:r w:rsidRPr="00401A7A">
              <w:rPr>
                <w:sz w:val="22"/>
                <w:szCs w:val="22"/>
                <w:lang w:val="en-US"/>
              </w:rPr>
              <w:t>c</w:t>
            </w:r>
            <w:r w:rsidRPr="00401A7A">
              <w:rPr>
                <w:sz w:val="22"/>
                <w:szCs w:val="22"/>
              </w:rPr>
              <w:t xml:space="preserve">: </w:t>
            </w:r>
            <w:r w:rsidR="0060616D">
              <w:rPr>
                <w:sz w:val="22"/>
                <w:szCs w:val="22"/>
              </w:rPr>
              <w:t xml:space="preserve">(для приема задатков) </w:t>
            </w:r>
          </w:p>
          <w:p w14:paraId="1EAA2D38" w14:textId="6339DF4E" w:rsidR="002A010B" w:rsidRPr="002A010B" w:rsidRDefault="002A010B" w:rsidP="002A010B">
            <w:pPr>
              <w:jc w:val="both"/>
            </w:pPr>
            <w:r>
              <w:rPr>
                <w:b/>
                <w:sz w:val="18"/>
                <w:szCs w:val="18"/>
              </w:rPr>
              <w:t xml:space="preserve"> </w:t>
            </w:r>
            <w:r w:rsidRPr="002A010B">
              <w:t xml:space="preserve">№ </w:t>
            </w:r>
            <w:r w:rsidR="00637FB2" w:rsidRPr="00637FB2">
              <w:t>40702810500030000302</w:t>
            </w:r>
            <w:r w:rsidRPr="002A010B">
              <w:t xml:space="preserve"> в ООО «МИБ «</w:t>
            </w:r>
            <w:proofErr w:type="spellStart"/>
            <w:r w:rsidR="00541ED1" w:rsidRPr="002A010B">
              <w:t>Далена</w:t>
            </w:r>
            <w:proofErr w:type="spellEnd"/>
            <w:r w:rsidR="00541ED1" w:rsidRPr="002A010B">
              <w:t>» г.</w:t>
            </w:r>
            <w:r w:rsidRPr="002A010B">
              <w:t xml:space="preserve"> Москва</w:t>
            </w:r>
            <w:r w:rsidRPr="002A010B">
              <w:rPr>
                <w:color w:val="FF0000"/>
              </w:rPr>
              <w:t xml:space="preserve">, </w:t>
            </w:r>
            <w:r w:rsidRPr="002A010B">
              <w:t>БИК 044525371, к/с 30101810845250000371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AE"/>
    <w:rsid w:val="00021B7C"/>
    <w:rsid w:val="0002260E"/>
    <w:rsid w:val="00084B26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2B4739"/>
    <w:rsid w:val="00301AC4"/>
    <w:rsid w:val="003216C2"/>
    <w:rsid w:val="0035790F"/>
    <w:rsid w:val="00360E9F"/>
    <w:rsid w:val="0038593F"/>
    <w:rsid w:val="003B0585"/>
    <w:rsid w:val="003F28EE"/>
    <w:rsid w:val="00401A7A"/>
    <w:rsid w:val="00463537"/>
    <w:rsid w:val="00473474"/>
    <w:rsid w:val="004E5301"/>
    <w:rsid w:val="00541ED1"/>
    <w:rsid w:val="005830C2"/>
    <w:rsid w:val="005A3A65"/>
    <w:rsid w:val="005B74B7"/>
    <w:rsid w:val="005D3216"/>
    <w:rsid w:val="0060616D"/>
    <w:rsid w:val="0060792E"/>
    <w:rsid w:val="00637FB2"/>
    <w:rsid w:val="00653260"/>
    <w:rsid w:val="006D4F1A"/>
    <w:rsid w:val="006E683D"/>
    <w:rsid w:val="00733069"/>
    <w:rsid w:val="007742E0"/>
    <w:rsid w:val="007D4EAB"/>
    <w:rsid w:val="00816243"/>
    <w:rsid w:val="00820D43"/>
    <w:rsid w:val="008541AE"/>
    <w:rsid w:val="008665F0"/>
    <w:rsid w:val="008D592D"/>
    <w:rsid w:val="009578AF"/>
    <w:rsid w:val="0099356E"/>
    <w:rsid w:val="009F644E"/>
    <w:rsid w:val="00A23638"/>
    <w:rsid w:val="00A63343"/>
    <w:rsid w:val="00A95E25"/>
    <w:rsid w:val="00BF3B89"/>
    <w:rsid w:val="00C4366C"/>
    <w:rsid w:val="00C43CE1"/>
    <w:rsid w:val="00C7539B"/>
    <w:rsid w:val="00CB0B35"/>
    <w:rsid w:val="00CC7357"/>
    <w:rsid w:val="00D147D3"/>
    <w:rsid w:val="00D21D19"/>
    <w:rsid w:val="00D558BF"/>
    <w:rsid w:val="00D74E95"/>
    <w:rsid w:val="00E06914"/>
    <w:rsid w:val="00E505BA"/>
    <w:rsid w:val="00E70AC8"/>
    <w:rsid w:val="00F21277"/>
    <w:rsid w:val="00F455C4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  <w15:chartTrackingRefBased/>
  <w15:docId w15:val="{952EFCD7-8BDA-419E-A73D-67E5A941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Техническая поддержка Ру-Трейд</cp:lastModifiedBy>
  <cp:revision>3</cp:revision>
  <cp:lastPrinted>2011-07-12T10:56:00Z</cp:lastPrinted>
  <dcterms:created xsi:type="dcterms:W3CDTF">2021-11-25T13:03:00Z</dcterms:created>
  <dcterms:modified xsi:type="dcterms:W3CDTF">2022-01-21T10:31:00Z</dcterms:modified>
</cp:coreProperties>
</file>