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BB4AFE" w:rsidRPr="007B2A42">
        <w:rPr>
          <w:color w:val="000000" w:themeColor="text1"/>
          <w:sz w:val="22"/>
          <w:szCs w:val="22"/>
        </w:rPr>
        <w:t xml:space="preserve">Лопатина Александра Анатольевича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BB4AFE" w:rsidRPr="007B2A42">
        <w:rPr>
          <w:color w:val="000000" w:themeColor="text1"/>
          <w:sz w:val="22"/>
          <w:szCs w:val="22"/>
        </w:rPr>
        <w:t>Пермского края от 26.06.2019 по делу № А50-10399/2019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r w:rsidR="00BB4AFE" w:rsidRPr="007B2A42">
        <w:rPr>
          <w:color w:val="000000" w:themeColor="text1"/>
          <w:sz w:val="22"/>
          <w:szCs w:val="22"/>
        </w:rPr>
        <w:t>Лопатина Александра Анатольевича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BB4AFE">
        <w:rPr>
          <w:sz w:val="22"/>
          <w:szCs w:val="22"/>
          <w:lang w:eastAsia="fa-IR" w:bidi="fa-IR"/>
        </w:rPr>
        <w:t>Лопатина А.А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5739D3">
        <w:rPr>
          <w:sz w:val="22"/>
          <w:szCs w:val="22"/>
          <w:lang w:eastAsia="fa-IR" w:bidi="fa-IR"/>
        </w:rPr>
        <w:t>1</w:t>
      </w:r>
      <w:r w:rsidR="00EA7D52" w:rsidRPr="00BB4AFE">
        <w:rPr>
          <w:sz w:val="22"/>
          <w:szCs w:val="22"/>
          <w:lang w:eastAsia="fa-IR" w:bidi="fa-IR"/>
        </w:rPr>
        <w:t xml:space="preserve">: </w:t>
      </w:r>
      <w:r w:rsidR="00BB4AFE" w:rsidRPr="00BB4AFE">
        <w:rPr>
          <w:sz w:val="22"/>
          <w:szCs w:val="22"/>
        </w:rPr>
        <w:t xml:space="preserve">Нежилое помещение, кадастровый номер: 59:01:4410225:1321, адрес: Пермский край </w:t>
      </w:r>
      <w:proofErr w:type="spellStart"/>
      <w:r w:rsidR="00BB4AFE" w:rsidRPr="00BB4AFE">
        <w:rPr>
          <w:sz w:val="22"/>
          <w:szCs w:val="22"/>
        </w:rPr>
        <w:t>г.Пермь</w:t>
      </w:r>
      <w:proofErr w:type="spellEnd"/>
      <w:r w:rsidR="00BB4AFE" w:rsidRPr="00BB4AFE">
        <w:rPr>
          <w:sz w:val="22"/>
          <w:szCs w:val="22"/>
        </w:rPr>
        <w:t xml:space="preserve">, Дзержинский р-н </w:t>
      </w:r>
      <w:proofErr w:type="spellStart"/>
      <w:r w:rsidR="00BB4AFE" w:rsidRPr="00BB4AFE">
        <w:rPr>
          <w:sz w:val="22"/>
          <w:szCs w:val="22"/>
        </w:rPr>
        <w:t>ул.Грузинская</w:t>
      </w:r>
      <w:proofErr w:type="spellEnd"/>
      <w:r w:rsidR="00BB4AFE" w:rsidRPr="00BB4AFE">
        <w:rPr>
          <w:sz w:val="22"/>
          <w:szCs w:val="22"/>
        </w:rPr>
        <w:t xml:space="preserve"> д.11, площадь: 12,6 </w:t>
      </w:r>
      <w:proofErr w:type="spellStart"/>
      <w:r w:rsidR="00BB4AFE" w:rsidRPr="00BB4AFE">
        <w:rPr>
          <w:sz w:val="22"/>
          <w:szCs w:val="22"/>
        </w:rPr>
        <w:t>кв.м</w:t>
      </w:r>
      <w:proofErr w:type="spellEnd"/>
      <w:r w:rsidR="00BB4AFE" w:rsidRPr="00BB4AFE">
        <w:rPr>
          <w:sz w:val="22"/>
          <w:szCs w:val="22"/>
        </w:rPr>
        <w:t>.</w:t>
      </w:r>
      <w:r w:rsidR="00CA78B5" w:rsidRPr="00BB4AFE">
        <w:rPr>
          <w:sz w:val="22"/>
          <w:szCs w:val="22"/>
        </w:rPr>
        <w:t>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BB4AFE" w:rsidRPr="006C29AC" w:rsidRDefault="00BB4AFE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CA78B5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трех</w:t>
      </w:r>
      <w:r w:rsidR="007C70C4" w:rsidRPr="006C29AC">
        <w:rPr>
          <w:sz w:val="22"/>
          <w:szCs w:val="22"/>
        </w:rPr>
        <w:t xml:space="preserve"> экземплярах, имеющих одинаковую юридическую сил</w:t>
      </w:r>
      <w:r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BB4AFE" w:rsidP="00DA2C00">
            <w:pPr>
              <w:snapToGrid w:val="0"/>
            </w:pPr>
            <w:r>
              <w:rPr>
                <w:sz w:val="22"/>
                <w:szCs w:val="22"/>
              </w:rPr>
              <w:t>Лопатина А.А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B4AFE"/>
    <w:rsid w:val="00BF3A06"/>
    <w:rsid w:val="00C427DD"/>
    <w:rsid w:val="00C84497"/>
    <w:rsid w:val="00CA19F4"/>
    <w:rsid w:val="00CA6A3B"/>
    <w:rsid w:val="00CA78B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2020-06-24T10:32:00Z</dcterms:modified>
</cp:coreProperties>
</file>