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0220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058228E1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1552913F" w:rsidR="005E485B" w:rsidRDefault="0038074D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5E485B">
        <w:rPr>
          <w:b/>
          <w:sz w:val="22"/>
          <w:szCs w:val="22"/>
        </w:rPr>
        <w:t>О</w:t>
      </w:r>
      <w:r w:rsidR="0002203D">
        <w:rPr>
          <w:b/>
          <w:sz w:val="22"/>
          <w:szCs w:val="22"/>
        </w:rPr>
        <w:t xml:space="preserve">бщество с ограниченной ответственностью </w:t>
      </w:r>
      <w:r w:rsidRPr="005E485B">
        <w:rPr>
          <w:b/>
          <w:sz w:val="22"/>
          <w:szCs w:val="22"/>
        </w:rPr>
        <w:t>«Палабра»</w:t>
      </w:r>
      <w:r w:rsidRPr="005E485B">
        <w:rPr>
          <w:sz w:val="22"/>
          <w:szCs w:val="22"/>
        </w:rPr>
        <w:t xml:space="preserve">, </w:t>
      </w:r>
      <w:r w:rsidR="00832F5A" w:rsidRPr="005E485B">
        <w:rPr>
          <w:sz w:val="22"/>
          <w:szCs w:val="22"/>
        </w:rPr>
        <w:t xml:space="preserve">именуемое в дальнейшем </w:t>
      </w:r>
      <w:r w:rsidR="00832F5A" w:rsidRPr="0002203D">
        <w:rPr>
          <w:b/>
          <w:bCs/>
          <w:sz w:val="22"/>
          <w:szCs w:val="22"/>
        </w:rPr>
        <w:t>«Цедент»</w:t>
      </w:r>
      <w:r w:rsidR="00832F5A" w:rsidRPr="005E485B">
        <w:rPr>
          <w:sz w:val="22"/>
          <w:szCs w:val="22"/>
        </w:rPr>
        <w:t xml:space="preserve">, </w:t>
      </w:r>
      <w:r w:rsidRPr="005E485B">
        <w:rPr>
          <w:sz w:val="22"/>
          <w:szCs w:val="22"/>
        </w:rPr>
        <w:t xml:space="preserve">в лице конкурсного управляющего </w:t>
      </w:r>
      <w:r w:rsidR="0002203D" w:rsidRPr="0002203D">
        <w:rPr>
          <w:sz w:val="22"/>
          <w:szCs w:val="22"/>
        </w:rPr>
        <w:t>Шевченко Максима Николаевича, действующего на основании Решения Арбитражного суда г. Москвы от 23.07.2019 по делу № А40-270234/18-8-328 «Б», Определения Арбитражного суда города Москвы от 18.01.2021 по делу № А40-270234/18-8-328 «Б»</w:t>
      </w:r>
      <w:r w:rsidR="0002203D">
        <w:rPr>
          <w:sz w:val="22"/>
          <w:szCs w:val="22"/>
        </w:rPr>
        <w:t>, с одной стороны</w:t>
      </w:r>
      <w:r w:rsidR="00776A39" w:rsidRPr="005E485B">
        <w:rPr>
          <w:sz w:val="22"/>
          <w:szCs w:val="22"/>
        </w:rPr>
        <w:t>,</w:t>
      </w:r>
      <w:r w:rsidR="009412C7" w:rsidRPr="005E485B">
        <w:rPr>
          <w:sz w:val="22"/>
          <w:szCs w:val="22"/>
        </w:rPr>
        <w:t xml:space="preserve"> </w:t>
      </w:r>
      <w:r w:rsidR="001E22DA" w:rsidRPr="005E485B">
        <w:rPr>
          <w:rFonts w:eastAsia="Calibri"/>
          <w:sz w:val="22"/>
          <w:szCs w:val="22"/>
        </w:rPr>
        <w:t xml:space="preserve">и </w:t>
      </w:r>
    </w:p>
    <w:p w14:paraId="0B17AFC6" w14:textId="29AFCBE2" w:rsidR="00AF353F" w:rsidRPr="00146AD9" w:rsidRDefault="001E22D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5E485B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35FBF893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r w:rsidR="0038074D" w:rsidRPr="005E485B">
        <w:rPr>
          <w:bCs/>
          <w:sz w:val="22"/>
          <w:szCs w:val="22"/>
        </w:rPr>
        <w:t>Палабра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0F05FB96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r w:rsidR="00AB47A1" w:rsidRPr="005E485B">
        <w:rPr>
          <w:bCs/>
          <w:sz w:val="22"/>
          <w:szCs w:val="22"/>
        </w:rPr>
        <w:t>П</w:t>
      </w:r>
      <w:r w:rsidR="0038074D" w:rsidRPr="005E485B">
        <w:rPr>
          <w:bCs/>
          <w:sz w:val="22"/>
          <w:szCs w:val="22"/>
        </w:rPr>
        <w:t>алабра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6AE84941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в форме аукциона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AB47A1" w:rsidRPr="005E485B">
        <w:rPr>
          <w:bCs/>
          <w:sz w:val="22"/>
          <w:szCs w:val="22"/>
        </w:rPr>
        <w:t>П</w:t>
      </w:r>
      <w:r w:rsidR="0038074D" w:rsidRPr="005E485B">
        <w:rPr>
          <w:bCs/>
          <w:sz w:val="22"/>
          <w:szCs w:val="22"/>
        </w:rPr>
        <w:t>алабра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1E811780" w14:textId="77777777" w:rsidTr="0002203D">
        <w:tc>
          <w:tcPr>
            <w:tcW w:w="3544" w:type="dxa"/>
          </w:tcPr>
          <w:p w14:paraId="7527EEB5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8E9F45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96EF6" w:rsidRPr="00146AD9" w14:paraId="6DC603C8" w14:textId="77777777" w:rsidTr="0002203D">
        <w:tc>
          <w:tcPr>
            <w:tcW w:w="3544" w:type="dxa"/>
          </w:tcPr>
          <w:p w14:paraId="596F3FAC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09CE33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075C0F31" w14:textId="77777777" w:rsidTr="0002203D">
        <w:tc>
          <w:tcPr>
            <w:tcW w:w="3544" w:type="dxa"/>
          </w:tcPr>
          <w:p w14:paraId="608BF615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146AD9" w:rsidRDefault="00096EF6" w:rsidP="0002203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E0B0216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56EA7FBE" w14:textId="77777777" w:rsidTr="0002203D">
        <w:tc>
          <w:tcPr>
            <w:tcW w:w="3544" w:type="dxa"/>
          </w:tcPr>
          <w:p w14:paraId="71BF6E64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126CF3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751E3" w:rsidRPr="00146AD9" w14:paraId="30EEC459" w14:textId="77777777" w:rsidTr="0002203D">
        <w:tc>
          <w:tcPr>
            <w:tcW w:w="3544" w:type="dxa"/>
          </w:tcPr>
          <w:p w14:paraId="7D337137" w14:textId="77777777" w:rsidR="005751E3" w:rsidRPr="00146AD9" w:rsidRDefault="005751E3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146AD9" w:rsidRDefault="005751E3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159B2C" w14:textId="77777777" w:rsidR="005751E3" w:rsidRPr="00146AD9" w:rsidRDefault="005751E3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3E679140" w14:textId="4B856BB5" w:rsidR="007637F3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6EF380A1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lastRenderedPageBreak/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34A9C2F" w14:textId="77777777" w:rsidR="0038074D" w:rsidRPr="005E485B" w:rsidRDefault="00002989" w:rsidP="0002203D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38074D" w:rsidRPr="005E485B">
        <w:rPr>
          <w:b/>
          <w:sz w:val="22"/>
          <w:szCs w:val="22"/>
          <w:lang w:eastAsia="en-US"/>
        </w:rPr>
        <w:t>ООО «Палабра»</w:t>
      </w:r>
    </w:p>
    <w:p w14:paraId="6A85B73D" w14:textId="77777777" w:rsidR="005E485B" w:rsidRPr="0003118B" w:rsidRDefault="005E485B" w:rsidP="0002203D">
      <w:pPr>
        <w:spacing w:line="240" w:lineRule="auto"/>
        <w:rPr>
          <w:sz w:val="22"/>
          <w:szCs w:val="22"/>
        </w:rPr>
      </w:pPr>
      <w:r w:rsidRPr="0003118B">
        <w:rPr>
          <w:color w:val="000000"/>
          <w:sz w:val="22"/>
          <w:szCs w:val="22"/>
          <w:lang w:eastAsia="en-US"/>
        </w:rPr>
        <w:t xml:space="preserve">ИНН </w:t>
      </w:r>
      <w:r w:rsidRPr="0003118B">
        <w:rPr>
          <w:sz w:val="22"/>
          <w:szCs w:val="22"/>
        </w:rPr>
        <w:t>7723874772</w:t>
      </w:r>
      <w:r w:rsidRPr="0003118B">
        <w:rPr>
          <w:color w:val="000000"/>
          <w:sz w:val="22"/>
          <w:szCs w:val="22"/>
          <w:lang w:eastAsia="en-US"/>
        </w:rPr>
        <w:t xml:space="preserve">, ОГРН </w:t>
      </w:r>
      <w:r w:rsidRPr="0003118B">
        <w:rPr>
          <w:sz w:val="22"/>
          <w:szCs w:val="22"/>
        </w:rPr>
        <w:t>1137746499032</w:t>
      </w:r>
    </w:p>
    <w:p w14:paraId="1FBDC2A6" w14:textId="5F90A139" w:rsidR="005E485B" w:rsidRPr="0003118B" w:rsidRDefault="005E485B" w:rsidP="0002203D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03118B">
        <w:rPr>
          <w:color w:val="000000"/>
          <w:sz w:val="22"/>
          <w:szCs w:val="22"/>
          <w:lang w:eastAsia="en-US"/>
        </w:rPr>
        <w:t>р/</w:t>
      </w:r>
      <w:r w:rsidRPr="0003118B">
        <w:rPr>
          <w:sz w:val="22"/>
          <w:szCs w:val="22"/>
        </w:rPr>
        <w:t xml:space="preserve">с </w:t>
      </w:r>
      <w:r w:rsidR="0002203D">
        <w:rPr>
          <w:sz w:val="22"/>
          <w:szCs w:val="22"/>
        </w:rPr>
        <w:t xml:space="preserve">№ </w:t>
      </w:r>
      <w:r w:rsidRPr="0003118B">
        <w:rPr>
          <w:sz w:val="22"/>
          <w:szCs w:val="22"/>
        </w:rPr>
        <w:t xml:space="preserve">40702810600010004362 </w:t>
      </w:r>
      <w:r w:rsidRPr="0003118B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4DE1205D" w14:textId="1126FBA0" w:rsidR="005E485B" w:rsidRPr="0003118B" w:rsidRDefault="0002203D" w:rsidP="0002203D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03118B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03118B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85B" w:rsidRPr="0003118B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9E9354F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3A877238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66E8B0DB" w:rsidR="00BC7811" w:rsidRDefault="00BC7811" w:rsidP="0002203D">
      <w:pPr>
        <w:pStyle w:val="Default"/>
        <w:ind w:firstLine="708"/>
        <w:jc w:val="both"/>
        <w:rPr>
          <w:sz w:val="22"/>
          <w:szCs w:val="22"/>
        </w:rPr>
      </w:pPr>
    </w:p>
    <w:p w14:paraId="07D59CE6" w14:textId="28F0E724" w:rsidR="006778D0" w:rsidRDefault="006778D0" w:rsidP="0002203D">
      <w:pPr>
        <w:pStyle w:val="Default"/>
        <w:ind w:firstLine="708"/>
        <w:jc w:val="both"/>
        <w:rPr>
          <w:sz w:val="22"/>
          <w:szCs w:val="22"/>
        </w:rPr>
      </w:pPr>
    </w:p>
    <w:p w14:paraId="3CE023C6" w14:textId="7DC938A5" w:rsidR="006778D0" w:rsidRDefault="006778D0" w:rsidP="0002203D">
      <w:pPr>
        <w:pStyle w:val="Default"/>
        <w:ind w:firstLine="708"/>
        <w:jc w:val="both"/>
        <w:rPr>
          <w:sz w:val="22"/>
          <w:szCs w:val="22"/>
        </w:rPr>
      </w:pPr>
    </w:p>
    <w:p w14:paraId="2B8F0A5A" w14:textId="298CF4A4" w:rsidR="006778D0" w:rsidRDefault="006778D0" w:rsidP="0002203D">
      <w:pPr>
        <w:pStyle w:val="Default"/>
        <w:ind w:firstLine="708"/>
        <w:jc w:val="both"/>
        <w:rPr>
          <w:sz w:val="22"/>
          <w:szCs w:val="22"/>
        </w:rPr>
      </w:pPr>
    </w:p>
    <w:p w14:paraId="1F91F82B" w14:textId="77777777" w:rsidR="006778D0" w:rsidRPr="00146AD9" w:rsidRDefault="006778D0" w:rsidP="0002203D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lastRenderedPageBreak/>
        <w:t>АДРЕСА И БАНКОВСКИЕ РЕКВИЗИТЫ СТОРОН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02203D">
        <w:tc>
          <w:tcPr>
            <w:tcW w:w="4820" w:type="dxa"/>
          </w:tcPr>
          <w:p w14:paraId="3FCCE121" w14:textId="5B0658DB" w:rsidR="001F3493" w:rsidRPr="00146AD9" w:rsidRDefault="001F3493" w:rsidP="0002203D">
            <w:pPr>
              <w:spacing w:line="240" w:lineRule="auto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6D04B781" w14:textId="77777777" w:rsidR="005E485B" w:rsidRPr="0003118B" w:rsidRDefault="005E485B" w:rsidP="0002203D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03118B">
              <w:rPr>
                <w:b/>
                <w:sz w:val="22"/>
                <w:szCs w:val="22"/>
                <w:lang w:eastAsia="en-US"/>
              </w:rPr>
              <w:t>ООО «Палабра»</w:t>
            </w:r>
          </w:p>
          <w:p w14:paraId="6900D097" w14:textId="77777777" w:rsidR="005E485B" w:rsidRPr="0003118B" w:rsidRDefault="005E485B" w:rsidP="0002203D">
            <w:pPr>
              <w:spacing w:line="240" w:lineRule="auto"/>
              <w:rPr>
                <w:sz w:val="22"/>
                <w:szCs w:val="22"/>
              </w:rPr>
            </w:pPr>
            <w:bookmarkStart w:id="0" w:name="_Hlk58953241"/>
            <w:r w:rsidRPr="0003118B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03118B">
              <w:rPr>
                <w:sz w:val="22"/>
                <w:szCs w:val="22"/>
              </w:rPr>
              <w:t>7723874772</w:t>
            </w:r>
            <w:r w:rsidRPr="0003118B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03118B">
              <w:rPr>
                <w:sz w:val="22"/>
                <w:szCs w:val="22"/>
              </w:rPr>
              <w:t>1137746499032</w:t>
            </w:r>
          </w:p>
          <w:p w14:paraId="5F4F0D17" w14:textId="77777777" w:rsidR="005E485B" w:rsidRPr="0003118B" w:rsidRDefault="005E485B" w:rsidP="0002203D">
            <w:pPr>
              <w:spacing w:line="240" w:lineRule="auto"/>
              <w:rPr>
                <w:color w:val="000000"/>
                <w:sz w:val="22"/>
                <w:szCs w:val="22"/>
                <w:lang w:eastAsia="en-US"/>
              </w:rPr>
            </w:pPr>
            <w:r w:rsidRPr="0003118B">
              <w:rPr>
                <w:sz w:val="22"/>
                <w:szCs w:val="22"/>
              </w:rPr>
              <w:t>115088, г. Москва, ул. 1-я Дубровская, дом 14, корпус 1, офис 1</w:t>
            </w:r>
          </w:p>
          <w:p w14:paraId="76B61C32" w14:textId="77777777" w:rsidR="005E485B" w:rsidRPr="0003118B" w:rsidRDefault="005E485B" w:rsidP="0002203D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3118B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03118B">
              <w:rPr>
                <w:sz w:val="22"/>
                <w:szCs w:val="22"/>
              </w:rPr>
              <w:t xml:space="preserve">с 40702810600010004362 </w:t>
            </w:r>
            <w:r w:rsidRPr="0003118B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  </w:t>
            </w:r>
          </w:p>
          <w:p w14:paraId="43649922" w14:textId="77777777" w:rsidR="005E485B" w:rsidRPr="0003118B" w:rsidRDefault="005E485B" w:rsidP="0002203D">
            <w:pPr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  <w:bookmarkStart w:id="1" w:name="_GoBack"/>
            <w:bookmarkEnd w:id="1"/>
          </w:p>
          <w:p w14:paraId="055387A5" w14:textId="77777777" w:rsidR="005E485B" w:rsidRPr="0003118B" w:rsidRDefault="005E485B" w:rsidP="0002203D">
            <w:pPr>
              <w:tabs>
                <w:tab w:val="left" w:pos="1382"/>
              </w:tabs>
              <w:spacing w:line="240" w:lineRule="auto"/>
              <w:rPr>
                <w:sz w:val="22"/>
                <w:szCs w:val="22"/>
                <w:lang w:eastAsia="en-US"/>
              </w:rPr>
            </w:pPr>
            <w:r w:rsidRPr="0003118B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0"/>
          <w:p w14:paraId="708773B2" w14:textId="77777777" w:rsidR="005E485B" w:rsidRPr="0003118B" w:rsidRDefault="005E485B" w:rsidP="0002203D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76E5AB1" w14:textId="77777777" w:rsidR="005E485B" w:rsidRPr="0003118B" w:rsidRDefault="005E485B" w:rsidP="0002203D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7F9A08D8" w14:textId="77777777" w:rsidR="005E485B" w:rsidRPr="0003118B" w:rsidRDefault="005E485B" w:rsidP="0002203D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535250C9" w14:textId="009C1921" w:rsidR="005E485B" w:rsidRPr="0003118B" w:rsidRDefault="005E485B" w:rsidP="0002203D">
            <w:pPr>
              <w:spacing w:line="240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03118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02203D">
              <w:rPr>
                <w:b/>
                <w:sz w:val="22"/>
                <w:szCs w:val="22"/>
                <w:lang w:eastAsia="en-US"/>
              </w:rPr>
              <w:t>М. Н. Шевченко</w:t>
            </w:r>
          </w:p>
          <w:p w14:paraId="2AE519DF" w14:textId="77777777" w:rsidR="001F3493" w:rsidRPr="00146AD9" w:rsidRDefault="001F3493" w:rsidP="0002203D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146AD9" w:rsidRDefault="001F3493" w:rsidP="000220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0220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72CF7" w14:textId="77777777" w:rsidR="006778D0" w:rsidRDefault="006778D0" w:rsidP="006778D0">
      <w:pPr>
        <w:spacing w:line="240" w:lineRule="auto"/>
      </w:pPr>
      <w:r>
        <w:separator/>
      </w:r>
    </w:p>
  </w:endnote>
  <w:endnote w:type="continuationSeparator" w:id="0">
    <w:p w14:paraId="7A862FBC" w14:textId="77777777" w:rsidR="006778D0" w:rsidRDefault="006778D0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7950773"/>
      <w:docPartObj>
        <w:docPartGallery w:val="Page Numbers (Bottom of Page)"/>
        <w:docPartUnique/>
      </w:docPartObj>
    </w:sdtPr>
    <w:sdtContent>
      <w:p w14:paraId="64F2CAFA" w14:textId="77777777" w:rsidR="006778D0" w:rsidRPr="006778D0" w:rsidRDefault="006778D0" w:rsidP="006778D0">
        <w:pPr>
          <w:pStyle w:val="ac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6778D0" w:rsidP="006778D0">
        <w:pPr>
          <w:pStyle w:val="ac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2D0DB" w14:textId="77777777" w:rsidR="006778D0" w:rsidRDefault="006778D0" w:rsidP="006778D0">
      <w:pPr>
        <w:spacing w:line="240" w:lineRule="auto"/>
      </w:pPr>
      <w:r>
        <w:separator/>
      </w:r>
    </w:p>
  </w:footnote>
  <w:footnote w:type="continuationSeparator" w:id="0">
    <w:p w14:paraId="44A8120F" w14:textId="77777777" w:rsidR="006778D0" w:rsidRDefault="006778D0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8"/>
  </w:num>
  <w:num w:numId="15">
    <w:abstractNumId w:val="17"/>
  </w:num>
  <w:num w:numId="16">
    <w:abstractNumId w:val="5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6249E"/>
    <w:rsid w:val="00666A17"/>
    <w:rsid w:val="006778D0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7B63-8D7B-4476-B5C3-68D7C7D4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14</cp:revision>
  <cp:lastPrinted>2019-09-12T12:45:00Z</cp:lastPrinted>
  <dcterms:created xsi:type="dcterms:W3CDTF">2020-11-12T13:53:00Z</dcterms:created>
  <dcterms:modified xsi:type="dcterms:W3CDTF">2021-02-09T07:50:00Z</dcterms:modified>
</cp:coreProperties>
</file>