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53093" w:rsidRPr="009131AF">
        <w:rPr>
          <w:sz w:val="22"/>
          <w:szCs w:val="22"/>
        </w:rPr>
        <w:t xml:space="preserve">Смирновой Светланы Николаевны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95167"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="00553093" w:rsidRPr="009131AF">
        <w:rPr>
          <w:sz w:val="22"/>
          <w:szCs w:val="22"/>
        </w:rPr>
        <w:t>13.10.2020 по делу № А56-56263/2020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53093" w:rsidRPr="009131AF">
        <w:rPr>
          <w:rFonts w:ascii="Times New Roman" w:hAnsi="Times New Roman"/>
          <w:sz w:val="22"/>
          <w:szCs w:val="22"/>
        </w:rPr>
        <w:t>Смирновой Светланы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53093" w:rsidRPr="009131AF">
        <w:rPr>
          <w:rFonts w:ascii="Times New Roman" w:hAnsi="Times New Roman"/>
          <w:sz w:val="22"/>
          <w:szCs w:val="22"/>
        </w:rPr>
        <w:t xml:space="preserve">Смирновой Светланы Николаевны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53093" w:rsidP="00DA2C00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53093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2021-06-16T10:23:00Z</dcterms:modified>
</cp:coreProperties>
</file>