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1953"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5CFE6B6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276C327B" w14:textId="77777777" w:rsidR="00940D76" w:rsidRPr="00940D76" w:rsidRDefault="00940D76" w:rsidP="00940D76">
      <w:pPr>
        <w:pStyle w:val="ConsPlusNormal"/>
        <w:jc w:val="both"/>
        <w:outlineLvl w:val="0"/>
        <w:rPr>
          <w:rFonts w:ascii="Times New Roman" w:hAnsi="Times New Roman" w:cs="Times New Roman"/>
          <w:sz w:val="24"/>
          <w:szCs w:val="24"/>
        </w:rPr>
      </w:pPr>
    </w:p>
    <w:p w14:paraId="7CD95226" w14:textId="4DF0EA5E"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FF4899">
        <w:rPr>
          <w:rFonts w:ascii="Times New Roman" w:hAnsi="Times New Roman" w:cs="Times New Roman"/>
          <w:b/>
          <w:sz w:val="24"/>
          <w:szCs w:val="24"/>
        </w:rPr>
        <w:t>2</w:t>
      </w:r>
      <w:r w:rsidRPr="00845087">
        <w:rPr>
          <w:rFonts w:ascii="Times New Roman" w:hAnsi="Times New Roman" w:cs="Times New Roman"/>
          <w:b/>
          <w:sz w:val="24"/>
          <w:szCs w:val="24"/>
        </w:rPr>
        <w:t xml:space="preserve">1 г. </w:t>
      </w:r>
    </w:p>
    <w:p w14:paraId="38318839" w14:textId="77777777" w:rsidR="00940D76" w:rsidRDefault="00940D76" w:rsidP="00940D76">
      <w:pPr>
        <w:pStyle w:val="1"/>
        <w:jc w:val="both"/>
        <w:rPr>
          <w:rFonts w:eastAsiaTheme="minorHAnsi"/>
          <w:sz w:val="24"/>
          <w:szCs w:val="24"/>
          <w:lang w:eastAsia="en-US"/>
        </w:rPr>
      </w:pPr>
    </w:p>
    <w:p w14:paraId="5F43B577" w14:textId="1E3DA8C2" w:rsidR="00340F86" w:rsidRPr="008E60E1" w:rsidRDefault="006C4930" w:rsidP="00E32B03">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Pr>
          <w:rFonts w:ascii="Times New Roman" w:hAnsi="Times New Roman" w:cs="Times New Roman"/>
          <w:sz w:val="24"/>
          <w:szCs w:val="24"/>
        </w:rPr>
        <w:t>Общество с ограниченной ответственностью</w:t>
      </w:r>
      <w:r w:rsidR="00340F86" w:rsidRPr="008E60E1">
        <w:rPr>
          <w:rFonts w:ascii="Times New Roman" w:hAnsi="Times New Roman" w:cs="Times New Roman"/>
          <w:sz w:val="24"/>
          <w:szCs w:val="24"/>
        </w:rPr>
        <w:t xml:space="preserve"> </w:t>
      </w:r>
      <w:r w:rsidR="00781687" w:rsidRPr="00781687">
        <w:rPr>
          <w:rFonts w:ascii="Times New Roman" w:hAnsi="Times New Roman" w:cs="Times New Roman"/>
          <w:sz w:val="24"/>
          <w:szCs w:val="24"/>
        </w:rPr>
        <w:t>«</w:t>
      </w:r>
      <w:r>
        <w:rPr>
          <w:rFonts w:ascii="Times New Roman" w:hAnsi="Times New Roman" w:cs="Times New Roman"/>
          <w:sz w:val="24"/>
          <w:szCs w:val="24"/>
        </w:rPr>
        <w:t>Илион</w:t>
      </w:r>
      <w:r w:rsidR="00781687" w:rsidRPr="00781687">
        <w:rPr>
          <w:rFonts w:ascii="Times New Roman" w:hAnsi="Times New Roman" w:cs="Times New Roman"/>
          <w:sz w:val="24"/>
          <w:szCs w:val="24"/>
        </w:rPr>
        <w:t>» (</w:t>
      </w:r>
      <w:r w:rsidR="00781687" w:rsidRPr="00154EF5">
        <w:rPr>
          <w:rFonts w:ascii="Times New Roman" w:hAnsi="Times New Roman" w:cs="Times New Roman"/>
          <w:sz w:val="24"/>
          <w:szCs w:val="24"/>
        </w:rPr>
        <w:t xml:space="preserve">ИНН </w:t>
      </w:r>
      <w:r w:rsidR="00154EF5" w:rsidRPr="00154EF5">
        <w:rPr>
          <w:rFonts w:ascii="Times New Roman" w:hAnsi="Times New Roman" w:cs="Times New Roman"/>
          <w:sz w:val="24"/>
          <w:szCs w:val="24"/>
        </w:rPr>
        <w:t>706723075</w:t>
      </w:r>
      <w:r w:rsidR="00781687" w:rsidRPr="00154EF5">
        <w:rPr>
          <w:rFonts w:ascii="Times New Roman" w:hAnsi="Times New Roman" w:cs="Times New Roman"/>
          <w:sz w:val="24"/>
          <w:szCs w:val="24"/>
        </w:rPr>
        <w:t xml:space="preserve">, ОГРН </w:t>
      </w:r>
      <w:r w:rsidR="00154EF5" w:rsidRPr="00154EF5">
        <w:rPr>
          <w:rFonts w:ascii="Times New Roman" w:hAnsi="Times New Roman" w:cs="Times New Roman"/>
          <w:sz w:val="24"/>
          <w:szCs w:val="24"/>
        </w:rPr>
        <w:t>1097746460360</w:t>
      </w:r>
      <w:r w:rsidR="00781687" w:rsidRPr="00154EF5">
        <w:rPr>
          <w:rFonts w:ascii="Times New Roman" w:hAnsi="Times New Roman" w:cs="Times New Roman"/>
          <w:sz w:val="24"/>
          <w:szCs w:val="24"/>
        </w:rPr>
        <w:t xml:space="preserve">,  адрес: </w:t>
      </w:r>
      <w:r w:rsidR="00154EF5" w:rsidRPr="00154EF5">
        <w:rPr>
          <w:rFonts w:ascii="Times New Roman" w:hAnsi="Times New Roman" w:cs="Times New Roman"/>
          <w:sz w:val="24"/>
          <w:szCs w:val="24"/>
        </w:rPr>
        <w:t>143406, Московская область, город Красногорск, улица Циолковского, дом 17, этаж 1</w:t>
      </w:r>
      <w:r w:rsidR="00781687" w:rsidRPr="00781687">
        <w:rPr>
          <w:rFonts w:ascii="Times New Roman" w:hAnsi="Times New Roman" w:cs="Times New Roman"/>
          <w:sz w:val="24"/>
          <w:szCs w:val="24"/>
        </w:rPr>
        <w:t>)</w:t>
      </w:r>
      <w:r w:rsidR="00340F86" w:rsidRPr="008E60E1">
        <w:rPr>
          <w:rFonts w:ascii="Times New Roman" w:hAnsi="Times New Roman" w:cs="Times New Roman"/>
          <w:sz w:val="24"/>
          <w:szCs w:val="24"/>
        </w:rPr>
        <w:t xml:space="preserve"> в лице </w:t>
      </w:r>
      <w:r w:rsidR="00154EF5">
        <w:rPr>
          <w:rFonts w:ascii="Times New Roman" w:hAnsi="Times New Roman" w:cs="Times New Roman"/>
          <w:sz w:val="24"/>
          <w:szCs w:val="24"/>
        </w:rPr>
        <w:t>к</w:t>
      </w:r>
      <w:r w:rsidR="00340F86" w:rsidRPr="008E60E1">
        <w:rPr>
          <w:rFonts w:ascii="Times New Roman" w:hAnsi="Times New Roman" w:cs="Times New Roman"/>
          <w:sz w:val="24"/>
          <w:szCs w:val="24"/>
        </w:rPr>
        <w:t xml:space="preserve">онкурсного управляющего </w:t>
      </w:r>
      <w:r w:rsidR="00154EF5" w:rsidRPr="00154EF5">
        <w:rPr>
          <w:rFonts w:ascii="Times New Roman" w:hAnsi="Times New Roman" w:cs="Times New Roman"/>
          <w:sz w:val="24"/>
          <w:szCs w:val="24"/>
        </w:rPr>
        <w:t>Жуйкова Евгения Николаевича</w:t>
      </w:r>
      <w:r w:rsidR="00340F86" w:rsidRPr="008E60E1">
        <w:rPr>
          <w:rFonts w:ascii="Times New Roman" w:hAnsi="Times New Roman" w:cs="Times New Roman"/>
          <w:sz w:val="24"/>
          <w:szCs w:val="24"/>
        </w:rPr>
        <w:t>, действующе</w:t>
      </w:r>
      <w:r w:rsidR="00340F86">
        <w:rPr>
          <w:rFonts w:ascii="Times New Roman" w:hAnsi="Times New Roman" w:cs="Times New Roman"/>
          <w:sz w:val="24"/>
          <w:szCs w:val="24"/>
        </w:rPr>
        <w:t>го</w:t>
      </w:r>
      <w:r w:rsidR="00340F86" w:rsidRPr="008E60E1">
        <w:rPr>
          <w:rFonts w:ascii="Times New Roman" w:hAnsi="Times New Roman" w:cs="Times New Roman"/>
          <w:sz w:val="24"/>
          <w:szCs w:val="24"/>
        </w:rPr>
        <w:t xml:space="preserve"> на основании </w:t>
      </w:r>
      <w:r w:rsidR="00154EF5">
        <w:rPr>
          <w:rFonts w:ascii="Times New Roman" w:hAnsi="Times New Roman" w:cs="Times New Roman"/>
          <w:sz w:val="24"/>
          <w:szCs w:val="24"/>
        </w:rPr>
        <w:t>Решения</w:t>
      </w:r>
      <w:r w:rsidR="00781687">
        <w:rPr>
          <w:rFonts w:ascii="Times New Roman" w:hAnsi="Times New Roman" w:cs="Times New Roman"/>
          <w:sz w:val="24"/>
          <w:szCs w:val="24"/>
        </w:rPr>
        <w:t xml:space="preserve"> </w:t>
      </w:r>
      <w:r w:rsidR="00340F86" w:rsidRPr="008E60E1">
        <w:rPr>
          <w:rFonts w:ascii="Times New Roman" w:hAnsi="Times New Roman" w:cs="Times New Roman"/>
          <w:sz w:val="24"/>
          <w:szCs w:val="24"/>
        </w:rPr>
        <w:t xml:space="preserve">Арбитражного суда </w:t>
      </w:r>
      <w:r w:rsidR="00781687">
        <w:rPr>
          <w:rFonts w:ascii="Times New Roman" w:hAnsi="Times New Roman" w:cs="Times New Roman"/>
          <w:sz w:val="24"/>
          <w:szCs w:val="24"/>
        </w:rPr>
        <w:t>Моск</w:t>
      </w:r>
      <w:r w:rsidR="00340F86" w:rsidRPr="008E60E1">
        <w:rPr>
          <w:rFonts w:ascii="Times New Roman" w:hAnsi="Times New Roman" w:cs="Times New Roman"/>
          <w:sz w:val="24"/>
          <w:szCs w:val="24"/>
        </w:rPr>
        <w:t xml:space="preserve">овской области от </w:t>
      </w:r>
      <w:r w:rsidR="00154EF5">
        <w:rPr>
          <w:rFonts w:ascii="Times New Roman" w:hAnsi="Times New Roman" w:cs="Times New Roman"/>
          <w:sz w:val="24"/>
          <w:szCs w:val="24"/>
        </w:rPr>
        <w:t>28</w:t>
      </w:r>
      <w:r w:rsidR="00781687">
        <w:rPr>
          <w:rFonts w:ascii="Times New Roman" w:hAnsi="Times New Roman" w:cs="Times New Roman"/>
          <w:sz w:val="24"/>
          <w:szCs w:val="24"/>
        </w:rPr>
        <w:t>.</w:t>
      </w:r>
      <w:r w:rsidR="00154EF5">
        <w:rPr>
          <w:rFonts w:ascii="Times New Roman" w:hAnsi="Times New Roman" w:cs="Times New Roman"/>
          <w:sz w:val="24"/>
          <w:szCs w:val="24"/>
        </w:rPr>
        <w:t>11</w:t>
      </w:r>
      <w:r w:rsidR="00781687">
        <w:rPr>
          <w:rFonts w:ascii="Times New Roman" w:hAnsi="Times New Roman" w:cs="Times New Roman"/>
          <w:sz w:val="24"/>
          <w:szCs w:val="24"/>
        </w:rPr>
        <w:t>.2019</w:t>
      </w:r>
      <w:r w:rsidR="00340F86" w:rsidRPr="008E60E1">
        <w:rPr>
          <w:rFonts w:ascii="Times New Roman" w:hAnsi="Times New Roman" w:cs="Times New Roman"/>
          <w:sz w:val="24"/>
          <w:szCs w:val="24"/>
        </w:rPr>
        <w:t xml:space="preserve"> по делу </w:t>
      </w:r>
      <w:r w:rsidR="00340F86" w:rsidRPr="00154EF5">
        <w:rPr>
          <w:rFonts w:ascii="Times New Roman" w:hAnsi="Times New Roman" w:cs="Times New Roman"/>
          <w:sz w:val="24"/>
          <w:szCs w:val="24"/>
        </w:rPr>
        <w:t xml:space="preserve">№ </w:t>
      </w:r>
      <w:r w:rsidR="00154EF5" w:rsidRPr="00154EF5">
        <w:rPr>
          <w:rFonts w:ascii="Times New Roman" w:hAnsi="Times New Roman" w:cs="Times New Roman"/>
          <w:sz w:val="24"/>
          <w:szCs w:val="24"/>
        </w:rPr>
        <w:t>А41-29218/2019</w:t>
      </w:r>
      <w:r w:rsidR="00781687">
        <w:rPr>
          <w:rFonts w:ascii="Times New Roman" w:hAnsi="Times New Roman"/>
          <w:color w:val="000000"/>
          <w:sz w:val="24"/>
          <w:szCs w:val="24"/>
        </w:rPr>
        <w:t>,</w:t>
      </w:r>
      <w:r w:rsidR="00340F86" w:rsidRPr="008E60E1">
        <w:rPr>
          <w:rFonts w:ascii="Times New Roman" w:hAnsi="Times New Roman" w:cs="Times New Roman"/>
          <w:sz w:val="24"/>
          <w:szCs w:val="24"/>
        </w:rPr>
        <w:t xml:space="preserve"> именуемое в дальнейшем </w:t>
      </w:r>
      <w:r w:rsidR="00154EF5">
        <w:rPr>
          <w:rFonts w:ascii="Times New Roman" w:hAnsi="Times New Roman" w:cs="Times New Roman"/>
          <w:sz w:val="24"/>
          <w:szCs w:val="24"/>
        </w:rPr>
        <w:t>Ц</w:t>
      </w:r>
      <w:r w:rsidR="00A83E57" w:rsidRPr="00A83E57">
        <w:rPr>
          <w:rFonts w:ascii="Times New Roman" w:hAnsi="Times New Roman" w:cs="Times New Roman"/>
          <w:sz w:val="24"/>
          <w:szCs w:val="24"/>
        </w:rPr>
        <w:t>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4395905D" w14:textId="69FE3999" w:rsidR="00340F86" w:rsidRPr="008E60E1" w:rsidRDefault="00340F86" w:rsidP="00E32B03">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именуемое в дальнейшем </w:t>
      </w:r>
      <w:r w:rsidR="00154EF5">
        <w:rPr>
          <w:rFonts w:ascii="Times New Roman" w:hAnsi="Times New Roman" w:cs="Times New Roman"/>
          <w:sz w:val="24"/>
          <w:szCs w:val="24"/>
          <w:lang w:eastAsia="ar-SA"/>
        </w:rPr>
        <w:t>Ц</w:t>
      </w:r>
      <w:r w:rsidR="00A83E57" w:rsidRPr="00A83E57">
        <w:rPr>
          <w:rFonts w:ascii="Times New Roman" w:hAnsi="Times New Roman" w:cs="Times New Roman"/>
          <w:sz w:val="24"/>
          <w:szCs w:val="24"/>
          <w:lang w:eastAsia="ar-SA"/>
        </w:rPr>
        <w:t>ессионари</w:t>
      </w:r>
      <w:r w:rsidR="00A83E57">
        <w:rPr>
          <w:rFonts w:ascii="Times New Roman" w:hAnsi="Times New Roman" w:cs="Times New Roman"/>
          <w:sz w:val="24"/>
          <w:szCs w:val="24"/>
          <w:lang w:eastAsia="ar-SA"/>
        </w:rPr>
        <w:t>й</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5BD01C7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59E11BE2"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2BF78358" w14:textId="233887EE"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820B05" w:rsidRPr="009310DC">
        <w:rPr>
          <w:rFonts w:ascii="Times New Roman" w:hAnsi="Times New Roman" w:cs="Times New Roman"/>
          <w:sz w:val="24"/>
          <w:szCs w:val="24"/>
        </w:rPr>
        <w:t xml:space="preserve">Протокола о результатах торгов </w:t>
      </w:r>
      <w:r w:rsidR="00D339F0">
        <w:rPr>
          <w:rFonts w:ascii="Times New Roman" w:hAnsi="Times New Roman" w:cs="Times New Roman"/>
          <w:sz w:val="24"/>
          <w:szCs w:val="24"/>
        </w:rPr>
        <w:t>посредством публичного предложения</w:t>
      </w:r>
      <w:r w:rsidR="00820B05" w:rsidRPr="009310DC">
        <w:rPr>
          <w:rFonts w:ascii="Times New Roman" w:hAnsi="Times New Roman" w:cs="Times New Roman"/>
          <w:sz w:val="24"/>
          <w:szCs w:val="24"/>
        </w:rPr>
        <w:t xml:space="preserve"> по продаже имущества </w:t>
      </w:r>
      <w:r w:rsidR="00D339F0">
        <w:rPr>
          <w:rFonts w:ascii="Times New Roman" w:hAnsi="Times New Roman" w:cs="Times New Roman"/>
          <w:sz w:val="24"/>
          <w:szCs w:val="24"/>
        </w:rPr>
        <w:t>ООО «Илион»</w:t>
      </w:r>
      <w:r w:rsidR="00FF2954" w:rsidRPr="009310DC">
        <w:rPr>
          <w:rFonts w:ascii="Times New Roman" w:hAnsi="Times New Roman" w:cs="Times New Roman"/>
          <w:sz w:val="24"/>
          <w:szCs w:val="24"/>
        </w:rPr>
        <w:t xml:space="preserve"> </w:t>
      </w:r>
      <w:r w:rsidR="00064BF2" w:rsidRPr="009310DC">
        <w:rPr>
          <w:rFonts w:ascii="Times New Roman" w:hAnsi="Times New Roman" w:cs="Times New Roman"/>
          <w:sz w:val="24"/>
          <w:szCs w:val="24"/>
        </w:rPr>
        <w:t xml:space="preserve">№ </w:t>
      </w:r>
      <w:r w:rsidR="00340F86" w:rsidRPr="009310DC">
        <w:rPr>
          <w:rFonts w:ascii="Times New Roman" w:hAnsi="Times New Roman" w:cs="Times New Roman"/>
          <w:sz w:val="24"/>
          <w:szCs w:val="24"/>
        </w:rPr>
        <w:t>____</w:t>
      </w:r>
      <w:r w:rsidR="00064BF2" w:rsidRPr="009310DC">
        <w:rPr>
          <w:rFonts w:ascii="Times New Roman" w:hAnsi="Times New Roman" w:cs="Times New Roman"/>
          <w:bCs/>
          <w:iCs/>
          <w:sz w:val="24"/>
          <w:szCs w:val="24"/>
        </w:rPr>
        <w:t xml:space="preserve"> </w:t>
      </w:r>
      <w:r w:rsidR="00064BF2" w:rsidRPr="009310DC">
        <w:rPr>
          <w:rFonts w:ascii="Times New Roman" w:hAnsi="Times New Roman" w:cs="Times New Roman"/>
          <w:sz w:val="24"/>
          <w:szCs w:val="24"/>
        </w:rPr>
        <w:t>от</w:t>
      </w:r>
      <w:r w:rsidR="00820B05" w:rsidRPr="009310DC">
        <w:rPr>
          <w:rFonts w:ascii="Times New Roman" w:hAnsi="Times New Roman" w:cs="Times New Roman"/>
          <w:sz w:val="24"/>
          <w:szCs w:val="24"/>
        </w:rPr>
        <w:t xml:space="preserve"> </w:t>
      </w:r>
      <w:r w:rsidR="00340F86" w:rsidRPr="009310DC">
        <w:rPr>
          <w:rFonts w:ascii="Times New Roman" w:hAnsi="Times New Roman" w:cs="Times New Roman"/>
          <w:sz w:val="24"/>
          <w:szCs w:val="24"/>
        </w:rPr>
        <w:t>__________</w:t>
      </w:r>
      <w:r w:rsidR="00820B05" w:rsidRPr="009310DC">
        <w:rPr>
          <w:rFonts w:ascii="Times New Roman" w:hAnsi="Times New Roman" w:cs="Times New Roman"/>
          <w:sz w:val="24"/>
          <w:szCs w:val="24"/>
        </w:rPr>
        <w:t xml:space="preserve"> </w:t>
      </w:r>
      <w:r w:rsidR="00D339F0">
        <w:rPr>
          <w:rFonts w:ascii="Times New Roman" w:hAnsi="Times New Roman" w:cs="Times New Roman"/>
          <w:sz w:val="24"/>
          <w:szCs w:val="24"/>
        </w:rPr>
        <w:t>Ц</w:t>
      </w:r>
      <w:r w:rsidR="009310DC" w:rsidRPr="009310DC">
        <w:rPr>
          <w:rFonts w:ascii="Times New Roman" w:hAnsi="Times New Roman" w:cs="Times New Roman"/>
          <w:sz w:val="24"/>
          <w:szCs w:val="24"/>
        </w:rPr>
        <w:t xml:space="preserve">едент обязуется передать </w:t>
      </w:r>
      <w:r w:rsidR="00D339F0">
        <w:rPr>
          <w:rFonts w:ascii="Times New Roman" w:hAnsi="Times New Roman" w:cs="Times New Roman"/>
          <w:sz w:val="24"/>
          <w:szCs w:val="24"/>
        </w:rPr>
        <w:t>Ц</w:t>
      </w:r>
      <w:r w:rsidR="009310DC" w:rsidRPr="009310DC">
        <w:rPr>
          <w:rFonts w:ascii="Times New Roman" w:hAnsi="Times New Roman" w:cs="Times New Roman"/>
          <w:sz w:val="24"/>
          <w:szCs w:val="24"/>
        </w:rPr>
        <w:t>ессионарию права требования к третьим лицам, указанным в Приложении № 1 к настоящему договору.</w:t>
      </w:r>
    </w:p>
    <w:p w14:paraId="5176A36E" w14:textId="3474342D"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w:t>
      </w:r>
      <w:r w:rsidR="00D339F0">
        <w:rPr>
          <w:rFonts w:ascii="Times New Roman" w:hAnsi="Times New Roman" w:cs="Times New Roman"/>
          <w:sz w:val="24"/>
          <w:szCs w:val="24"/>
        </w:rPr>
        <w:t>й</w:t>
      </w:r>
      <w:r w:rsidRPr="009310DC">
        <w:rPr>
          <w:rFonts w:ascii="Times New Roman" w:hAnsi="Times New Roman" w:cs="Times New Roman"/>
          <w:sz w:val="24"/>
          <w:szCs w:val="24"/>
        </w:rPr>
        <w:t xml:space="preserve"> </w:t>
      </w:r>
      <w:r w:rsidR="00D339F0">
        <w:rPr>
          <w:rFonts w:ascii="Times New Roman" w:hAnsi="Times New Roman" w:cs="Times New Roman"/>
          <w:sz w:val="24"/>
          <w:szCs w:val="24"/>
        </w:rPr>
        <w:t>Ц</w:t>
      </w:r>
      <w:r w:rsidRPr="009310DC">
        <w:rPr>
          <w:rFonts w:ascii="Times New Roman" w:hAnsi="Times New Roman" w:cs="Times New Roman"/>
          <w:sz w:val="24"/>
          <w:szCs w:val="24"/>
        </w:rPr>
        <w:t>едента к третьим лицам на дату подписания настоящего Договора составляет _______________ руб.</w:t>
      </w:r>
    </w:p>
    <w:p w14:paraId="4F689258" w14:textId="2E668CB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w:t>
      </w:r>
      <w:r w:rsidR="00D339F0">
        <w:rPr>
          <w:rFonts w:ascii="Times New Roman" w:hAnsi="Times New Roman" w:cs="Times New Roman"/>
          <w:sz w:val="24"/>
          <w:szCs w:val="24"/>
        </w:rPr>
        <w:t>Ц</w:t>
      </w:r>
      <w:r w:rsidRPr="009310DC">
        <w:rPr>
          <w:rFonts w:ascii="Times New Roman" w:hAnsi="Times New Roman" w:cs="Times New Roman"/>
          <w:sz w:val="24"/>
          <w:szCs w:val="24"/>
        </w:rPr>
        <w:t xml:space="preserve">едента переходят к </w:t>
      </w:r>
      <w:r w:rsidR="00D339F0">
        <w:rPr>
          <w:rFonts w:ascii="Times New Roman" w:hAnsi="Times New Roman" w:cs="Times New Roman"/>
          <w:sz w:val="24"/>
          <w:szCs w:val="24"/>
        </w:rPr>
        <w:t>Ц</w:t>
      </w:r>
      <w:r w:rsidRPr="009310DC">
        <w:rPr>
          <w:rFonts w:ascii="Times New Roman" w:hAnsi="Times New Roman" w:cs="Times New Roman"/>
          <w:sz w:val="24"/>
          <w:szCs w:val="24"/>
        </w:rPr>
        <w:t>ессионарию в том объеме и на тех условиях, которые существуют на дату подписания настоящего Договора.</w:t>
      </w:r>
    </w:p>
    <w:p w14:paraId="79C31C92" w14:textId="01F9C1BE"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переходят от </w:t>
      </w:r>
      <w:r w:rsidR="00D339F0">
        <w:rPr>
          <w:rFonts w:ascii="Times New Roman" w:hAnsi="Times New Roman" w:cs="Times New Roman"/>
          <w:sz w:val="24"/>
          <w:szCs w:val="24"/>
        </w:rPr>
        <w:t>Ц</w:t>
      </w:r>
      <w:r w:rsidRPr="009310DC">
        <w:rPr>
          <w:rFonts w:ascii="Times New Roman" w:hAnsi="Times New Roman" w:cs="Times New Roman"/>
          <w:sz w:val="24"/>
          <w:szCs w:val="24"/>
        </w:rPr>
        <w:t xml:space="preserve">едента к </w:t>
      </w:r>
      <w:r w:rsidR="00D339F0">
        <w:rPr>
          <w:rFonts w:ascii="Times New Roman" w:hAnsi="Times New Roman" w:cs="Times New Roman"/>
          <w:sz w:val="24"/>
          <w:szCs w:val="24"/>
        </w:rPr>
        <w:t>Ц</w:t>
      </w:r>
      <w:r w:rsidRPr="009310DC">
        <w:rPr>
          <w:rFonts w:ascii="Times New Roman" w:hAnsi="Times New Roman" w:cs="Times New Roman"/>
          <w:sz w:val="24"/>
          <w:szCs w:val="24"/>
        </w:rPr>
        <w:t xml:space="preserve">ессионарию после оплаты в полном объеме с момента зачисления денежных средств на расчетный счет </w:t>
      </w:r>
      <w:r w:rsidR="00D339F0">
        <w:rPr>
          <w:rFonts w:ascii="Times New Roman" w:hAnsi="Times New Roman" w:cs="Times New Roman"/>
          <w:sz w:val="24"/>
          <w:szCs w:val="24"/>
        </w:rPr>
        <w:t>Ц</w:t>
      </w:r>
      <w:r w:rsidRPr="009310DC">
        <w:rPr>
          <w:rFonts w:ascii="Times New Roman" w:hAnsi="Times New Roman" w:cs="Times New Roman"/>
          <w:sz w:val="24"/>
          <w:szCs w:val="24"/>
        </w:rPr>
        <w:t>едента.</w:t>
      </w:r>
    </w:p>
    <w:p w14:paraId="4D2C0EBD" w14:textId="267E2F78"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D339F0">
        <w:rPr>
          <w:rFonts w:ascii="Times New Roman" w:hAnsi="Times New Roman" w:cs="Times New Roman"/>
          <w:sz w:val="24"/>
          <w:szCs w:val="24"/>
        </w:rPr>
        <w:t>Ц</w:t>
      </w:r>
      <w:r w:rsidR="003358CB" w:rsidRPr="009310DC">
        <w:rPr>
          <w:rFonts w:ascii="Times New Roman" w:hAnsi="Times New Roman" w:cs="Times New Roman"/>
          <w:sz w:val="24"/>
          <w:szCs w:val="24"/>
        </w:rPr>
        <w:t>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xml:space="preserve">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2E3E52AF" w14:textId="77777777" w:rsidR="00940D76" w:rsidRPr="00D80EE8" w:rsidRDefault="00940D76" w:rsidP="00940D76">
      <w:pPr>
        <w:pStyle w:val="ConsPlusNormal"/>
        <w:jc w:val="both"/>
        <w:rPr>
          <w:rFonts w:ascii="Times New Roman" w:hAnsi="Times New Roman" w:cs="Times New Roman"/>
          <w:b/>
          <w:sz w:val="24"/>
          <w:szCs w:val="24"/>
        </w:rPr>
      </w:pPr>
    </w:p>
    <w:p w14:paraId="27F6DE3D"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4B89BC2" w14:textId="7D5397B0"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w:t>
      </w:r>
      <w:r w:rsidR="00D339F0">
        <w:rPr>
          <w:bCs/>
          <w:sz w:val="24"/>
          <w:szCs w:val="24"/>
          <w:lang w:eastAsia="ru-RU"/>
        </w:rPr>
        <w:t xml:space="preserve"> посредством публичного предложения</w:t>
      </w:r>
      <w:r w:rsidRPr="003358CB">
        <w:rPr>
          <w:bCs/>
          <w:sz w:val="24"/>
          <w:szCs w:val="24"/>
          <w:lang w:eastAsia="ru-RU"/>
        </w:rPr>
        <w:t xml:space="preserve"> и составляет ________________ (___________</w:t>
      </w:r>
      <w:r w:rsidR="00D36020" w:rsidRPr="003358CB">
        <w:rPr>
          <w:bCs/>
          <w:sz w:val="24"/>
          <w:szCs w:val="24"/>
          <w:lang w:eastAsia="ru-RU"/>
        </w:rPr>
        <w:t>______________________) рублей.</w:t>
      </w:r>
    </w:p>
    <w:p w14:paraId="793C33E5" w14:textId="77777777"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159FD0E7" w14:textId="3858E6DC" w:rsidR="000C0862" w:rsidRPr="00515D8B" w:rsidRDefault="000B0D0A" w:rsidP="00515D8B">
      <w:pPr>
        <w:pStyle w:val="5"/>
        <w:numPr>
          <w:ilvl w:val="1"/>
          <w:numId w:val="5"/>
        </w:numPr>
        <w:tabs>
          <w:tab w:val="left" w:pos="1418"/>
        </w:tabs>
        <w:spacing w:line="240" w:lineRule="auto"/>
        <w:ind w:left="0" w:firstLine="567"/>
        <w:jc w:val="both"/>
        <w:rPr>
          <w:sz w:val="24"/>
          <w:szCs w:val="24"/>
        </w:rPr>
      </w:pPr>
      <w:r w:rsidRPr="00515D8B">
        <w:rPr>
          <w:bCs/>
          <w:sz w:val="24"/>
          <w:szCs w:val="24"/>
          <w:lang w:eastAsia="ru-RU"/>
        </w:rPr>
        <w:t xml:space="preserve">Подлежащая оплате оставшаяся часть </w:t>
      </w:r>
      <w:r w:rsidR="00D36020" w:rsidRPr="00515D8B">
        <w:rPr>
          <w:bCs/>
          <w:sz w:val="24"/>
          <w:szCs w:val="24"/>
          <w:lang w:eastAsia="ru-RU"/>
        </w:rPr>
        <w:t>стоимости прав требования</w:t>
      </w:r>
      <w:r w:rsidRPr="00515D8B">
        <w:rPr>
          <w:bCs/>
          <w:sz w:val="24"/>
          <w:szCs w:val="24"/>
          <w:lang w:eastAsia="ru-RU"/>
        </w:rPr>
        <w:t xml:space="preserve"> по Договору составляет ____________________ (_____________________________________</w:t>
      </w:r>
      <w:r w:rsidR="00D36020" w:rsidRPr="00515D8B">
        <w:rPr>
          <w:bCs/>
          <w:sz w:val="24"/>
          <w:szCs w:val="24"/>
          <w:lang w:eastAsia="ru-RU"/>
        </w:rPr>
        <w:t>___) рублей</w:t>
      </w:r>
      <w:r w:rsidRPr="00515D8B">
        <w:rPr>
          <w:bCs/>
          <w:sz w:val="24"/>
          <w:szCs w:val="24"/>
          <w:lang w:eastAsia="ru-RU"/>
        </w:rPr>
        <w:t xml:space="preserve">. Оплата оставшейся части цены имущества по настоящему договору осуществляется </w:t>
      </w:r>
      <w:r w:rsidR="00D36020" w:rsidRPr="00515D8B">
        <w:rPr>
          <w:bCs/>
          <w:sz w:val="24"/>
          <w:szCs w:val="24"/>
          <w:lang w:eastAsia="ru-RU"/>
        </w:rPr>
        <w:t>Цессионарием</w:t>
      </w:r>
      <w:r w:rsidRPr="00515D8B">
        <w:rPr>
          <w:bCs/>
          <w:sz w:val="24"/>
          <w:szCs w:val="24"/>
          <w:lang w:eastAsia="ru-RU"/>
        </w:rPr>
        <w:t xml:space="preserve"> безналичным платежом</w:t>
      </w:r>
      <w:r w:rsidR="00515D8B" w:rsidRPr="00515D8B">
        <w:rPr>
          <w:bCs/>
          <w:sz w:val="24"/>
          <w:szCs w:val="24"/>
          <w:lang w:eastAsia="ru-RU"/>
        </w:rPr>
        <w:t xml:space="preserve">) </w:t>
      </w:r>
      <w:r w:rsidRPr="00515D8B">
        <w:rPr>
          <w:bCs/>
          <w:sz w:val="24"/>
          <w:szCs w:val="24"/>
          <w:lang w:eastAsia="ru-RU"/>
        </w:rPr>
        <w:t>в течение 30 (тридцати) дней с даты подписания настоящего договора</w:t>
      </w:r>
      <w:r w:rsidR="00D339F0">
        <w:rPr>
          <w:bCs/>
          <w:sz w:val="24"/>
          <w:szCs w:val="24"/>
          <w:lang w:eastAsia="ru-RU"/>
        </w:rPr>
        <w:t xml:space="preserve"> на банковские реквизиты, указанные в п.7</w:t>
      </w:r>
    </w:p>
    <w:p w14:paraId="2F1DF95F" w14:textId="77777777"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2BF487FB" w14:textId="77777777" w:rsidR="000B0D0A" w:rsidRPr="003358CB" w:rsidRDefault="000B0D0A" w:rsidP="009310DC">
      <w:pPr>
        <w:autoSpaceDE w:val="0"/>
        <w:autoSpaceDN w:val="0"/>
        <w:adjustRightInd w:val="0"/>
        <w:spacing w:after="0" w:line="240" w:lineRule="auto"/>
        <w:ind w:firstLine="540"/>
        <w:jc w:val="both"/>
        <w:rPr>
          <w:rFonts w:ascii="Times New Roman" w:hAnsi="Times New Roman"/>
          <w:bCs/>
          <w:sz w:val="24"/>
          <w:szCs w:val="24"/>
          <w:lang w:eastAsia="ru-RU"/>
        </w:rPr>
      </w:pPr>
    </w:p>
    <w:p w14:paraId="3D962B3C"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45056D92" w14:textId="2011C950" w:rsidR="009310DC" w:rsidRDefault="00082D5E"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Pr>
          <w:rFonts w:ascii="Times New Roman" w:hAnsi="Times New Roman"/>
          <w:sz w:val="24"/>
          <w:szCs w:val="24"/>
          <w:lang w:eastAsia="ru-RU"/>
        </w:rPr>
        <w:t>Ц</w:t>
      </w:r>
      <w:r w:rsidR="009310DC" w:rsidRPr="003358CB">
        <w:rPr>
          <w:rFonts w:ascii="Times New Roman" w:hAnsi="Times New Roman"/>
          <w:sz w:val="24"/>
          <w:szCs w:val="24"/>
          <w:lang w:eastAsia="ru-RU"/>
        </w:rPr>
        <w:t>цедент обязан:</w:t>
      </w:r>
    </w:p>
    <w:p w14:paraId="7C494C88" w14:textId="55C8A52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xml:space="preserve">) рабочих дней с даты оплаты по Договору уступки прав требования передать </w:t>
      </w:r>
      <w:r w:rsidR="00082D5E">
        <w:rPr>
          <w:rFonts w:ascii="Times New Roman" w:hAnsi="Times New Roman"/>
          <w:sz w:val="24"/>
          <w:szCs w:val="24"/>
          <w:lang w:eastAsia="ru-RU"/>
        </w:rPr>
        <w:t>Ц</w:t>
      </w:r>
      <w:r w:rsidRPr="003358CB">
        <w:rPr>
          <w:rFonts w:ascii="Times New Roman" w:hAnsi="Times New Roman"/>
          <w:sz w:val="24"/>
          <w:szCs w:val="24"/>
          <w:lang w:eastAsia="ru-RU"/>
        </w:rPr>
        <w:t>ессионарию все документы, удостоверяющие уступаемые права (требования);</w:t>
      </w:r>
    </w:p>
    <w:p w14:paraId="2309FD16"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513EFC40" w14:textId="5E698FDD"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Передача документов оформляется двусторонним актом, подписываемым </w:t>
      </w:r>
      <w:r w:rsidR="00082D5E">
        <w:rPr>
          <w:rFonts w:ascii="Times New Roman" w:hAnsi="Times New Roman"/>
          <w:sz w:val="24"/>
          <w:szCs w:val="24"/>
          <w:lang w:eastAsia="ru-RU"/>
        </w:rPr>
        <w:t>Ц</w:t>
      </w:r>
      <w:r w:rsidRPr="003358CB">
        <w:rPr>
          <w:rFonts w:ascii="Times New Roman" w:hAnsi="Times New Roman"/>
          <w:sz w:val="24"/>
          <w:szCs w:val="24"/>
          <w:lang w:eastAsia="ru-RU"/>
        </w:rPr>
        <w:t xml:space="preserve">едентом и </w:t>
      </w:r>
      <w:r w:rsidR="00082D5E">
        <w:rPr>
          <w:rFonts w:ascii="Times New Roman" w:hAnsi="Times New Roman"/>
          <w:sz w:val="24"/>
          <w:szCs w:val="24"/>
          <w:lang w:eastAsia="ru-RU"/>
        </w:rPr>
        <w:t>Ц</w:t>
      </w:r>
      <w:r w:rsidRPr="003358CB">
        <w:rPr>
          <w:rFonts w:ascii="Times New Roman" w:hAnsi="Times New Roman"/>
          <w:sz w:val="24"/>
          <w:szCs w:val="24"/>
          <w:lang w:eastAsia="ru-RU"/>
        </w:rPr>
        <w:t>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785FF31F"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lastRenderedPageBreak/>
        <w:t>Новый кредитор (цессионарий) обязан:</w:t>
      </w:r>
    </w:p>
    <w:p w14:paraId="13FEDE3B"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3A03B8D" w14:textId="16749EF4"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 xml:space="preserve">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w:t>
      </w:r>
      <w:r w:rsidR="00082D5E">
        <w:rPr>
          <w:rFonts w:ascii="Times New Roman" w:hAnsi="Times New Roman"/>
          <w:sz w:val="24"/>
          <w:szCs w:val="24"/>
          <w:lang w:eastAsia="ru-RU"/>
        </w:rPr>
        <w:t>Ц</w:t>
      </w:r>
      <w:r w:rsidRPr="003358CB">
        <w:rPr>
          <w:rFonts w:ascii="Times New Roman" w:hAnsi="Times New Roman"/>
          <w:sz w:val="24"/>
          <w:szCs w:val="24"/>
          <w:lang w:eastAsia="ru-RU"/>
        </w:rPr>
        <w:t>едента;</w:t>
      </w:r>
    </w:p>
    <w:p w14:paraId="251959F4" w14:textId="282D57A1"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 xml:space="preserve">Осуществить письменное уведомление третьих лиц о состоявшемся переходе прав требования к </w:t>
      </w:r>
      <w:r w:rsidR="00082D5E">
        <w:rPr>
          <w:rFonts w:ascii="Times New Roman" w:hAnsi="Times New Roman"/>
          <w:sz w:val="24"/>
          <w:szCs w:val="24"/>
        </w:rPr>
        <w:t>Ц</w:t>
      </w:r>
      <w:r w:rsidRPr="003358CB">
        <w:rPr>
          <w:rFonts w:ascii="Times New Roman" w:hAnsi="Times New Roman"/>
          <w:sz w:val="24"/>
          <w:szCs w:val="24"/>
        </w:rPr>
        <w:t>ессионарию.</w:t>
      </w:r>
    </w:p>
    <w:p w14:paraId="589CB54A"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EE3B4F2"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50A1725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CAB756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38C4B4E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6D5E0299"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4A969640" w14:textId="3E300D2D"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 xml:space="preserve">урегулировании в процессе переговоров спорных вопросов споры разрешаются в Арбитражном суде </w:t>
      </w:r>
      <w:r w:rsidR="00E32B03">
        <w:rPr>
          <w:color w:val="000000"/>
          <w:sz w:val="24"/>
          <w:szCs w:val="24"/>
        </w:rPr>
        <w:t>Московской области</w:t>
      </w:r>
      <w:r w:rsidRPr="00A4137F">
        <w:rPr>
          <w:color w:val="000000"/>
          <w:sz w:val="24"/>
          <w:szCs w:val="24"/>
        </w:rPr>
        <w:t>.</w:t>
      </w:r>
    </w:p>
    <w:p w14:paraId="0E0EFA08"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6F9AC425"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F63A4F9"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4CBC9CB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AD5753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9FEC38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D9FF85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D06394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2D1452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115768AD" w14:textId="77777777" w:rsidR="00940D76" w:rsidRPr="00940D76" w:rsidRDefault="00940D76" w:rsidP="00940D76">
      <w:pPr>
        <w:pStyle w:val="ConsPlusNormal"/>
        <w:jc w:val="both"/>
        <w:rPr>
          <w:rFonts w:ascii="Times New Roman" w:hAnsi="Times New Roman" w:cs="Times New Roman"/>
          <w:sz w:val="24"/>
          <w:szCs w:val="24"/>
        </w:rPr>
      </w:pPr>
    </w:p>
    <w:p w14:paraId="61577775"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473255ED" w14:textId="77777777" w:rsidTr="00AF67E1">
        <w:trPr>
          <w:trHeight w:val="3345"/>
        </w:trPr>
        <w:tc>
          <w:tcPr>
            <w:tcW w:w="4672" w:type="dxa"/>
          </w:tcPr>
          <w:p w14:paraId="738EAFB3"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lastRenderedPageBreak/>
              <w:t>Цедент</w:t>
            </w:r>
            <w:r w:rsidR="00A05560" w:rsidRPr="000B0D0A">
              <w:rPr>
                <w:rFonts w:ascii="Times New Roman" w:hAnsi="Times New Roman" w:cs="Times New Roman"/>
                <w:b/>
                <w:sz w:val="24"/>
                <w:szCs w:val="24"/>
              </w:rPr>
              <w:t>:</w:t>
            </w:r>
          </w:p>
          <w:p w14:paraId="43F74AF5" w14:textId="50E0E3AB" w:rsidR="001F3DCF" w:rsidRPr="001F3DCF" w:rsidRDefault="00082D5E" w:rsidP="001F3DCF">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ООО</w:t>
            </w:r>
            <w:r w:rsidR="001F3DCF" w:rsidRPr="00023A07">
              <w:rPr>
                <w:rFonts w:ascii="Times New Roman" w:eastAsia="Times New Roman" w:hAnsi="Times New Roman" w:cs="Times New Roman"/>
                <w:bCs/>
                <w:color w:val="000000"/>
                <w:sz w:val="24"/>
                <w:szCs w:val="24"/>
                <w:lang w:eastAsia="ru-RU"/>
              </w:rPr>
              <w:t xml:space="preserve"> </w:t>
            </w:r>
            <w:r w:rsidR="00023A07" w:rsidRPr="00023A0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Илион</w:t>
            </w:r>
            <w:r w:rsidR="00023A07" w:rsidRPr="00023A07">
              <w:rPr>
                <w:rFonts w:ascii="Times New Roman" w:eastAsia="Times New Roman" w:hAnsi="Times New Roman" w:cs="Times New Roman"/>
                <w:color w:val="000000"/>
                <w:sz w:val="24"/>
                <w:szCs w:val="24"/>
                <w:lang w:eastAsia="ru-RU"/>
              </w:rPr>
              <w:t>»</w:t>
            </w:r>
          </w:p>
          <w:p w14:paraId="01036642" w14:textId="77777777" w:rsidR="001F3DCF" w:rsidRPr="00E32B03" w:rsidRDefault="001F3DCF" w:rsidP="001F3DCF">
            <w:pPr>
              <w:rPr>
                <w:rFonts w:ascii="Times New Roman" w:eastAsia="Times New Roman" w:hAnsi="Times New Roman" w:cs="Times New Roman"/>
                <w:color w:val="000000"/>
                <w:sz w:val="24"/>
                <w:szCs w:val="24"/>
                <w:lang w:eastAsia="ru-RU"/>
              </w:rPr>
            </w:pPr>
            <w:r w:rsidRPr="00E32B03">
              <w:rPr>
                <w:rFonts w:ascii="Times New Roman" w:eastAsia="Times New Roman" w:hAnsi="Times New Roman" w:cs="Times New Roman"/>
                <w:color w:val="000000"/>
                <w:sz w:val="24"/>
                <w:szCs w:val="24"/>
                <w:lang w:eastAsia="ru-RU"/>
              </w:rPr>
              <w:t xml:space="preserve">Адрес местонахождения: </w:t>
            </w:r>
          </w:p>
          <w:p w14:paraId="59C7D39A" w14:textId="77777777" w:rsidR="00E32B03" w:rsidRPr="00E32B03" w:rsidRDefault="00E32B03" w:rsidP="001F3DCF">
            <w:pPr>
              <w:rPr>
                <w:rFonts w:ascii="Times New Roman" w:hAnsi="Times New Roman" w:cs="Times New Roman"/>
                <w:sz w:val="24"/>
                <w:szCs w:val="24"/>
              </w:rPr>
            </w:pPr>
            <w:r w:rsidRPr="00E32B03">
              <w:rPr>
                <w:rFonts w:ascii="Times New Roman" w:hAnsi="Times New Roman" w:cs="Times New Roman"/>
                <w:sz w:val="24"/>
                <w:szCs w:val="24"/>
              </w:rPr>
              <w:t>143406, Московская область, город Красногорск, улица Циолковского, дом 17, этаж 1</w:t>
            </w:r>
          </w:p>
          <w:p w14:paraId="2F7390BF" w14:textId="54764F2A" w:rsidR="00AE0EE6" w:rsidRDefault="00AE0EE6" w:rsidP="001F3DCF">
            <w:pPr>
              <w:rPr>
                <w:rFonts w:ascii="Times New Roman" w:hAnsi="Times New Roman" w:cs="Times New Roman"/>
                <w:sz w:val="24"/>
                <w:szCs w:val="24"/>
              </w:rPr>
            </w:pPr>
            <w:r w:rsidRPr="00E32B03">
              <w:rPr>
                <w:rFonts w:ascii="Times New Roman" w:hAnsi="Times New Roman" w:cs="Times New Roman"/>
                <w:sz w:val="24"/>
                <w:szCs w:val="24"/>
              </w:rPr>
              <w:t xml:space="preserve">ИНН </w:t>
            </w:r>
            <w:r w:rsidR="00E32B03" w:rsidRPr="00E32B03">
              <w:rPr>
                <w:rFonts w:ascii="Times New Roman" w:hAnsi="Times New Roman" w:cs="Times New Roman"/>
                <w:sz w:val="24"/>
                <w:szCs w:val="24"/>
              </w:rPr>
              <w:t>7706723075,</w:t>
            </w:r>
            <w:r w:rsidRPr="00E32B03">
              <w:rPr>
                <w:rFonts w:ascii="Times New Roman" w:hAnsi="Times New Roman" w:cs="Times New Roman"/>
                <w:sz w:val="24"/>
                <w:szCs w:val="24"/>
              </w:rPr>
              <w:t xml:space="preserve">, ОГРН </w:t>
            </w:r>
            <w:r w:rsidR="00E32B03" w:rsidRPr="00E32B03">
              <w:rPr>
                <w:rFonts w:ascii="Times New Roman" w:hAnsi="Times New Roman" w:cs="Times New Roman"/>
                <w:sz w:val="24"/>
                <w:szCs w:val="24"/>
              </w:rPr>
              <w:t>1097746460360</w:t>
            </w:r>
          </w:p>
          <w:p w14:paraId="068A2F02" w14:textId="2240EA91"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11D94A46" w14:textId="3AA02FEC" w:rsidR="00023A07" w:rsidRPr="00E32B03" w:rsidRDefault="00023A07" w:rsidP="00023A07">
            <w:pPr>
              <w:rPr>
                <w:rFonts w:ascii="Times New Roman" w:eastAsia="Times New Roman" w:hAnsi="Times New Roman" w:cs="Times New Roman"/>
                <w:color w:val="000000"/>
                <w:sz w:val="24"/>
                <w:szCs w:val="24"/>
                <w:lang w:eastAsia="ru-RU"/>
              </w:rPr>
            </w:pPr>
            <w:r w:rsidRPr="00023A07">
              <w:rPr>
                <w:rFonts w:ascii="Times New Roman" w:eastAsia="Times New Roman" w:hAnsi="Times New Roman" w:cs="Times New Roman"/>
                <w:color w:val="000000"/>
                <w:sz w:val="24"/>
                <w:szCs w:val="24"/>
                <w:lang w:eastAsia="ru-RU"/>
              </w:rPr>
              <w:t xml:space="preserve">р/с № </w:t>
            </w:r>
            <w:r w:rsidR="00E32B03" w:rsidRPr="00E32B03">
              <w:rPr>
                <w:rFonts w:ascii="Times New Roman" w:hAnsi="Times New Roman" w:cs="Times New Roman"/>
              </w:rPr>
              <w:t>40702810500010002820</w:t>
            </w:r>
            <w:r w:rsidRPr="00E32B03">
              <w:rPr>
                <w:rFonts w:ascii="Times New Roman" w:eastAsia="Times New Roman" w:hAnsi="Times New Roman" w:cs="Times New Roman"/>
                <w:color w:val="000000"/>
                <w:sz w:val="24"/>
                <w:szCs w:val="24"/>
                <w:lang w:eastAsia="ru-RU"/>
              </w:rPr>
              <w:t xml:space="preserve"> </w:t>
            </w:r>
          </w:p>
          <w:p w14:paraId="49137F71" w14:textId="5F425F45" w:rsidR="00023A07" w:rsidRDefault="00023A07" w:rsidP="00023A07">
            <w:pPr>
              <w:rPr>
                <w:rFonts w:ascii="Times New Roman" w:eastAsia="Times New Roman" w:hAnsi="Times New Roman" w:cs="Times New Roman"/>
                <w:color w:val="000000"/>
                <w:sz w:val="24"/>
                <w:szCs w:val="24"/>
                <w:lang w:eastAsia="ru-RU"/>
              </w:rPr>
            </w:pPr>
            <w:r w:rsidRPr="00023A07">
              <w:rPr>
                <w:rFonts w:ascii="Times New Roman" w:eastAsia="Times New Roman" w:hAnsi="Times New Roman" w:cs="Times New Roman"/>
                <w:color w:val="000000"/>
                <w:sz w:val="24"/>
                <w:szCs w:val="24"/>
                <w:lang w:eastAsia="ru-RU"/>
              </w:rPr>
              <w:t>Банк:</w:t>
            </w:r>
            <w:r>
              <w:rPr>
                <w:rFonts w:ascii="Times New Roman" w:eastAsia="Times New Roman" w:hAnsi="Times New Roman" w:cs="Times New Roman"/>
                <w:color w:val="000000"/>
                <w:sz w:val="24"/>
                <w:szCs w:val="24"/>
                <w:lang w:eastAsia="ru-RU"/>
              </w:rPr>
              <w:t xml:space="preserve"> </w:t>
            </w:r>
            <w:r w:rsidR="00E32B03">
              <w:rPr>
                <w:rFonts w:ascii="Times New Roman" w:eastAsia="Times New Roman" w:hAnsi="Times New Roman" w:cs="Times New Roman"/>
                <w:color w:val="000000"/>
                <w:sz w:val="24"/>
                <w:szCs w:val="24"/>
                <w:lang w:eastAsia="ru-RU"/>
              </w:rPr>
              <w:t>АКБ Пересвет</w:t>
            </w:r>
            <w:r w:rsidRPr="00023A07">
              <w:rPr>
                <w:rFonts w:ascii="Times New Roman" w:eastAsia="Times New Roman" w:hAnsi="Times New Roman" w:cs="Times New Roman"/>
                <w:color w:val="000000"/>
                <w:sz w:val="24"/>
                <w:szCs w:val="24"/>
                <w:lang w:eastAsia="ru-RU"/>
              </w:rPr>
              <w:t xml:space="preserve"> (ПАО), </w:t>
            </w:r>
          </w:p>
          <w:p w14:paraId="2BA8CE46" w14:textId="77777777" w:rsidR="00E32B03" w:rsidRPr="00E32B03" w:rsidRDefault="00E32B03" w:rsidP="00E32B03">
            <w:pPr>
              <w:rPr>
                <w:rFonts w:ascii="Times New Roman" w:eastAsiaTheme="minorEastAsia" w:hAnsi="Times New Roman" w:cs="Times New Roman"/>
                <w:sz w:val="24"/>
                <w:szCs w:val="24"/>
                <w:lang w:eastAsia="ru-RU"/>
              </w:rPr>
            </w:pPr>
            <w:r w:rsidRPr="00E32B03">
              <w:rPr>
                <w:rFonts w:ascii="Times New Roman" w:eastAsiaTheme="minorEastAsia" w:hAnsi="Times New Roman" w:cs="Times New Roman"/>
                <w:sz w:val="24"/>
                <w:szCs w:val="24"/>
                <w:lang w:eastAsia="ru-RU"/>
              </w:rPr>
              <w:t>БИК 044525275</w:t>
            </w:r>
          </w:p>
          <w:p w14:paraId="6827F2BB" w14:textId="05FE0F27" w:rsidR="001F3DCF" w:rsidRPr="001F3DCF" w:rsidRDefault="00E32B03" w:rsidP="00E32B03">
            <w:pPr>
              <w:rPr>
                <w:rFonts w:ascii="Times New Roman" w:eastAsia="Times New Roman" w:hAnsi="Times New Roman" w:cs="Times New Roman"/>
                <w:sz w:val="24"/>
                <w:szCs w:val="24"/>
                <w:lang w:eastAsia="ru-RU"/>
              </w:rPr>
            </w:pPr>
            <w:r w:rsidRPr="00E32B03">
              <w:rPr>
                <w:rFonts w:ascii="Times New Roman" w:eastAsiaTheme="minorEastAsia" w:hAnsi="Times New Roman" w:cs="Times New Roman"/>
                <w:sz w:val="24"/>
                <w:szCs w:val="24"/>
                <w:lang w:eastAsia="ru-RU"/>
              </w:rPr>
              <w:t>к/с 30101810145250000275</w:t>
            </w:r>
          </w:p>
          <w:p w14:paraId="5F97D037" w14:textId="77777777" w:rsidR="001F3DCF" w:rsidRPr="001F3DCF" w:rsidRDefault="001F3DCF" w:rsidP="001F3DCF">
            <w:pPr>
              <w:ind w:right="-57"/>
              <w:rPr>
                <w:rFonts w:ascii="Times New Roman" w:eastAsia="Times New Roman" w:hAnsi="Times New Roman" w:cs="Times New Roman"/>
                <w:sz w:val="24"/>
                <w:szCs w:val="24"/>
                <w:lang w:eastAsia="ru-RU"/>
              </w:rPr>
            </w:pPr>
          </w:p>
          <w:p w14:paraId="5E1BB77A" w14:textId="77777777" w:rsidR="001F3DCF" w:rsidRPr="001F3DCF" w:rsidRDefault="001F3DCF" w:rsidP="001F3DCF">
            <w:pPr>
              <w:ind w:right="-57"/>
              <w:rPr>
                <w:rFonts w:ascii="Times New Roman" w:eastAsia="Times New Roman" w:hAnsi="Times New Roman" w:cs="Times New Roman"/>
                <w:sz w:val="24"/>
                <w:szCs w:val="24"/>
                <w:lang w:eastAsia="ru-RU"/>
              </w:rPr>
            </w:pPr>
          </w:p>
          <w:p w14:paraId="685AB9EE"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7B9BCDE7" w14:textId="77777777" w:rsidR="001F3DCF" w:rsidRPr="001F3DCF" w:rsidRDefault="001F3DCF" w:rsidP="001F3DCF">
            <w:pPr>
              <w:rPr>
                <w:rFonts w:ascii="Times New Roman" w:eastAsia="Times New Roman" w:hAnsi="Times New Roman" w:cs="Times New Roman"/>
                <w:b/>
                <w:sz w:val="24"/>
                <w:szCs w:val="24"/>
                <w:lang w:eastAsia="ru-RU"/>
              </w:rPr>
            </w:pPr>
          </w:p>
          <w:p w14:paraId="23370D15" w14:textId="71E336F5"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w:t>
            </w:r>
            <w:r w:rsidR="00023A07">
              <w:rPr>
                <w:rFonts w:ascii="Times New Roman" w:eastAsia="Times New Roman" w:hAnsi="Times New Roman" w:cs="Times New Roman"/>
                <w:b/>
                <w:sz w:val="24"/>
                <w:szCs w:val="24"/>
                <w:lang w:eastAsia="ru-RU"/>
              </w:rPr>
              <w:t xml:space="preserve"> </w:t>
            </w:r>
            <w:r w:rsidR="00E32B03">
              <w:rPr>
                <w:rFonts w:ascii="Times New Roman" w:eastAsia="Times New Roman" w:hAnsi="Times New Roman" w:cs="Times New Roman"/>
                <w:b/>
                <w:sz w:val="24"/>
                <w:szCs w:val="24"/>
                <w:lang w:eastAsia="ru-RU"/>
              </w:rPr>
              <w:t>Жуйков Е.Н.</w:t>
            </w:r>
          </w:p>
        </w:tc>
        <w:tc>
          <w:tcPr>
            <w:tcW w:w="4672" w:type="dxa"/>
          </w:tcPr>
          <w:p w14:paraId="11FDA357"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4A7009BC"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71173CC3" w14:textId="77777777" w:rsidR="00D06425" w:rsidRDefault="00D06425" w:rsidP="008E5866">
      <w:pPr>
        <w:jc w:val="center"/>
        <w:rPr>
          <w:rFonts w:ascii="Times New Roman" w:hAnsi="Times New Roman" w:cs="Times New Roman"/>
          <w:b/>
          <w:sz w:val="24"/>
          <w:szCs w:val="24"/>
        </w:rPr>
      </w:pPr>
    </w:p>
    <w:p w14:paraId="2382F29D" w14:textId="77777777" w:rsidR="00D06425" w:rsidRDefault="00D06425" w:rsidP="008E5866">
      <w:pPr>
        <w:jc w:val="center"/>
        <w:rPr>
          <w:rFonts w:ascii="Times New Roman" w:hAnsi="Times New Roman" w:cs="Times New Roman"/>
          <w:b/>
          <w:sz w:val="24"/>
          <w:szCs w:val="24"/>
        </w:rPr>
      </w:pPr>
    </w:p>
    <w:p w14:paraId="71A2288E" w14:textId="77777777" w:rsidR="00D06425" w:rsidRDefault="00D06425" w:rsidP="008E5866">
      <w:pPr>
        <w:jc w:val="center"/>
        <w:rPr>
          <w:rFonts w:ascii="Times New Roman" w:hAnsi="Times New Roman" w:cs="Times New Roman"/>
          <w:b/>
          <w:sz w:val="24"/>
          <w:szCs w:val="24"/>
        </w:rPr>
      </w:pPr>
    </w:p>
    <w:p w14:paraId="74FAC046"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23A07"/>
    <w:rsid w:val="00057636"/>
    <w:rsid w:val="00064BF2"/>
    <w:rsid w:val="00082D5E"/>
    <w:rsid w:val="000B0D0A"/>
    <w:rsid w:val="000C0862"/>
    <w:rsid w:val="00123095"/>
    <w:rsid w:val="00154EF5"/>
    <w:rsid w:val="00163382"/>
    <w:rsid w:val="001661B7"/>
    <w:rsid w:val="001F3DCF"/>
    <w:rsid w:val="00230111"/>
    <w:rsid w:val="00246E01"/>
    <w:rsid w:val="00287861"/>
    <w:rsid w:val="00315F31"/>
    <w:rsid w:val="00332A81"/>
    <w:rsid w:val="003358CB"/>
    <w:rsid w:val="00340F86"/>
    <w:rsid w:val="0040439E"/>
    <w:rsid w:val="00445D43"/>
    <w:rsid w:val="00464D33"/>
    <w:rsid w:val="004C6491"/>
    <w:rsid w:val="004F5070"/>
    <w:rsid w:val="00515D8B"/>
    <w:rsid w:val="005161EF"/>
    <w:rsid w:val="00536D0F"/>
    <w:rsid w:val="005D3F40"/>
    <w:rsid w:val="00627D57"/>
    <w:rsid w:val="0064766D"/>
    <w:rsid w:val="006A1DD4"/>
    <w:rsid w:val="006B12BC"/>
    <w:rsid w:val="006B6CC4"/>
    <w:rsid w:val="006C4930"/>
    <w:rsid w:val="006E3F97"/>
    <w:rsid w:val="006E72DB"/>
    <w:rsid w:val="00710760"/>
    <w:rsid w:val="00732152"/>
    <w:rsid w:val="00781687"/>
    <w:rsid w:val="00820B05"/>
    <w:rsid w:val="008248B8"/>
    <w:rsid w:val="00840889"/>
    <w:rsid w:val="00845087"/>
    <w:rsid w:val="008B1F8C"/>
    <w:rsid w:val="008C1165"/>
    <w:rsid w:val="008E5866"/>
    <w:rsid w:val="009310DC"/>
    <w:rsid w:val="00940D76"/>
    <w:rsid w:val="009B512B"/>
    <w:rsid w:val="009D568D"/>
    <w:rsid w:val="00A05560"/>
    <w:rsid w:val="00A66D01"/>
    <w:rsid w:val="00A7253C"/>
    <w:rsid w:val="00A83E57"/>
    <w:rsid w:val="00A9618D"/>
    <w:rsid w:val="00AE0EE6"/>
    <w:rsid w:val="00AF67E1"/>
    <w:rsid w:val="00B525AC"/>
    <w:rsid w:val="00B87794"/>
    <w:rsid w:val="00BA2568"/>
    <w:rsid w:val="00BA6577"/>
    <w:rsid w:val="00BF16D1"/>
    <w:rsid w:val="00CB23F9"/>
    <w:rsid w:val="00CB6462"/>
    <w:rsid w:val="00CD1E26"/>
    <w:rsid w:val="00CF622C"/>
    <w:rsid w:val="00D06425"/>
    <w:rsid w:val="00D1465D"/>
    <w:rsid w:val="00D339F0"/>
    <w:rsid w:val="00D36020"/>
    <w:rsid w:val="00D360F5"/>
    <w:rsid w:val="00D41A26"/>
    <w:rsid w:val="00D80EE8"/>
    <w:rsid w:val="00DD535F"/>
    <w:rsid w:val="00E32B03"/>
    <w:rsid w:val="00E80DFE"/>
    <w:rsid w:val="00EA5270"/>
    <w:rsid w:val="00EA6FA2"/>
    <w:rsid w:val="00F73E19"/>
    <w:rsid w:val="00FA1332"/>
    <w:rsid w:val="00FA3B5B"/>
    <w:rsid w:val="00FB0EFF"/>
    <w:rsid w:val="00FC2B97"/>
    <w:rsid w:val="00FD03EA"/>
    <w:rsid w:val="00FE2EBD"/>
    <w:rsid w:val="00FF2954"/>
    <w:rsid w:val="00FF4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352F"/>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898</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u10118</cp:lastModifiedBy>
  <cp:revision>10</cp:revision>
  <dcterms:created xsi:type="dcterms:W3CDTF">2021-05-13T12:29:00Z</dcterms:created>
  <dcterms:modified xsi:type="dcterms:W3CDTF">2021-12-06T09:40:00Z</dcterms:modified>
</cp:coreProperties>
</file>